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9F5BF" w14:textId="77777777" w:rsidR="00725DEE" w:rsidRDefault="00855110" w:rsidP="00725DEE">
      <w:pPr>
        <w:rPr>
          <w:b/>
          <w:sz w:val="28"/>
          <w:szCs w:val="28"/>
        </w:rPr>
      </w:pPr>
      <w:r w:rsidRPr="0010058A">
        <w:rPr>
          <w:b/>
          <w:sz w:val="28"/>
          <w:szCs w:val="28"/>
        </w:rPr>
        <w:t>Erasmus+</w:t>
      </w:r>
      <w:r w:rsidR="00936C99">
        <w:rPr>
          <w:b/>
          <w:sz w:val="28"/>
          <w:szCs w:val="28"/>
        </w:rPr>
        <w:t xml:space="preserve"> und ESK</w:t>
      </w:r>
      <w:r w:rsidRPr="0010058A">
        <w:rPr>
          <w:b/>
          <w:sz w:val="28"/>
          <w:szCs w:val="28"/>
        </w:rPr>
        <w:t xml:space="preserve"> </w:t>
      </w:r>
      <w:bookmarkStart w:id="0" w:name="_Hlk157501547"/>
      <w:r w:rsidR="00C553A8">
        <w:rPr>
          <w:b/>
          <w:sz w:val="28"/>
          <w:szCs w:val="28"/>
        </w:rPr>
        <w:t xml:space="preserve">Merkblatt </w:t>
      </w:r>
      <w:r w:rsidR="00133B53">
        <w:rPr>
          <w:b/>
          <w:sz w:val="28"/>
          <w:szCs w:val="28"/>
        </w:rPr>
        <w:t>Entwicklung geeigneter Indikatoren</w:t>
      </w:r>
      <w:bookmarkEnd w:id="0"/>
    </w:p>
    <w:p w14:paraId="5F066A11" w14:textId="69DB67BC" w:rsidR="00855110" w:rsidRPr="00725DEE" w:rsidRDefault="00725DEE" w:rsidP="00725DEE">
      <w:pPr>
        <w:rPr>
          <w:b/>
          <w:sz w:val="28"/>
          <w:szCs w:val="28"/>
        </w:rPr>
      </w:pPr>
      <w:r>
        <w:rPr>
          <w:noProof/>
          <w:sz w:val="22"/>
          <w:szCs w:val="22"/>
        </w:rPr>
        <w:drawing>
          <wp:anchor distT="0" distB="0" distL="114300" distR="114300" simplePos="0" relativeHeight="251661312" behindDoc="0" locked="0" layoutInCell="1" allowOverlap="1" wp14:anchorId="369AC9DD" wp14:editId="5EA587C4">
            <wp:simplePos x="0" y="0"/>
            <wp:positionH relativeFrom="column">
              <wp:posOffset>614045</wp:posOffset>
            </wp:positionH>
            <wp:positionV relativeFrom="paragraph">
              <wp:posOffset>339725</wp:posOffset>
            </wp:positionV>
            <wp:extent cx="4539615" cy="2378075"/>
            <wp:effectExtent l="0" t="0" r="0" b="3175"/>
            <wp:wrapTopAndBottom/>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9615" cy="2378075"/>
                    </a:xfrm>
                    <a:prstGeom prst="rect">
                      <a:avLst/>
                    </a:prstGeom>
                    <a:noFill/>
                  </pic:spPr>
                </pic:pic>
              </a:graphicData>
            </a:graphic>
          </wp:anchor>
        </w:drawing>
      </w:r>
      <w:r w:rsidR="00DE242A">
        <w:rPr>
          <w:sz w:val="22"/>
          <w:szCs w:val="22"/>
        </w:rPr>
        <w:t xml:space="preserve">Ein Indikator dient zur Messung </w:t>
      </w:r>
      <w:r>
        <w:rPr>
          <w:sz w:val="22"/>
          <w:szCs w:val="22"/>
        </w:rPr>
        <w:t xml:space="preserve">z.B. für </w:t>
      </w:r>
      <w:r w:rsidR="00DE242A">
        <w:rPr>
          <w:sz w:val="22"/>
          <w:szCs w:val="22"/>
        </w:rPr>
        <w:t>d</w:t>
      </w:r>
      <w:r>
        <w:rPr>
          <w:sz w:val="22"/>
          <w:szCs w:val="22"/>
        </w:rPr>
        <w:t>ie</w:t>
      </w:r>
      <w:r w:rsidR="00DE242A">
        <w:rPr>
          <w:sz w:val="22"/>
          <w:szCs w:val="22"/>
        </w:rPr>
        <w:t xml:space="preserve"> Zielerreichung</w:t>
      </w:r>
      <w:r>
        <w:rPr>
          <w:sz w:val="22"/>
          <w:szCs w:val="22"/>
        </w:rPr>
        <w:t xml:space="preserve"> in einem Projekt.</w:t>
      </w:r>
    </w:p>
    <w:p w14:paraId="12C638DA" w14:textId="77777777" w:rsidR="000601DE" w:rsidRDefault="000601DE" w:rsidP="00857BB4">
      <w:pPr>
        <w:rPr>
          <w:b/>
          <w:bCs/>
          <w:sz w:val="22"/>
          <w:szCs w:val="22"/>
        </w:rPr>
      </w:pPr>
    </w:p>
    <w:p w14:paraId="37F8CFDB" w14:textId="10B0D17E" w:rsidR="000601DE" w:rsidRPr="003557AE" w:rsidRDefault="003557AE" w:rsidP="00857BB4">
      <w:pPr>
        <w:rPr>
          <w:sz w:val="22"/>
          <w:szCs w:val="22"/>
        </w:rPr>
      </w:pPr>
      <w:r>
        <w:rPr>
          <w:b/>
          <w:bCs/>
          <w:sz w:val="22"/>
          <w:szCs w:val="22"/>
        </w:rPr>
        <w:t>Unterscheidung</w:t>
      </w:r>
      <w:r w:rsidRPr="00857BB4">
        <w:rPr>
          <w:sz w:val="22"/>
          <w:szCs w:val="22"/>
        </w:rPr>
        <w:t xml:space="preserve">: </w:t>
      </w:r>
      <w:r>
        <w:rPr>
          <w:sz w:val="22"/>
          <w:szCs w:val="22"/>
        </w:rPr>
        <w:t>Quantitative und qualitative Indikatoren</w:t>
      </w:r>
    </w:p>
    <w:p w14:paraId="2EF7E377" w14:textId="7985293E" w:rsidR="00000000" w:rsidRPr="003557AE" w:rsidRDefault="008A1E91" w:rsidP="003557AE">
      <w:pPr>
        <w:numPr>
          <w:ilvl w:val="0"/>
          <w:numId w:val="31"/>
        </w:numPr>
        <w:rPr>
          <w:b/>
          <w:bCs/>
          <w:sz w:val="22"/>
          <w:szCs w:val="22"/>
        </w:rPr>
      </w:pPr>
      <w:r w:rsidRPr="003557AE">
        <w:rPr>
          <w:bCs/>
          <w:sz w:val="22"/>
          <w:szCs w:val="22"/>
        </w:rPr>
        <w:t>Quantitative und qualitative Indikatoren</w:t>
      </w:r>
      <w:r w:rsidRPr="003557AE">
        <w:rPr>
          <w:b/>
          <w:bCs/>
          <w:sz w:val="22"/>
          <w:szCs w:val="22"/>
        </w:rPr>
        <w:t xml:space="preserve"> </w:t>
      </w:r>
      <w:r w:rsidRPr="003557AE">
        <w:rPr>
          <w:b/>
          <w:bCs/>
          <w:sz w:val="22"/>
          <w:szCs w:val="22"/>
        </w:rPr>
        <w:t xml:space="preserve">ergänzen sich </w:t>
      </w:r>
      <w:r w:rsidRPr="003557AE">
        <w:rPr>
          <w:bCs/>
          <w:sz w:val="22"/>
          <w:szCs w:val="22"/>
        </w:rPr>
        <w:t>gegenseitig!</w:t>
      </w:r>
    </w:p>
    <w:p w14:paraId="76DE2159" w14:textId="7437DA41" w:rsidR="00000000" w:rsidRPr="003557AE" w:rsidRDefault="008A1E91" w:rsidP="003557AE">
      <w:pPr>
        <w:numPr>
          <w:ilvl w:val="0"/>
          <w:numId w:val="31"/>
        </w:numPr>
        <w:rPr>
          <w:b/>
          <w:bCs/>
          <w:sz w:val="22"/>
          <w:szCs w:val="22"/>
        </w:rPr>
      </w:pPr>
      <w:r w:rsidRPr="003557AE">
        <w:rPr>
          <w:b/>
          <w:bCs/>
          <w:sz w:val="22"/>
          <w:szCs w:val="22"/>
        </w:rPr>
        <w:t>Quantitativ</w:t>
      </w:r>
      <w:r w:rsidRPr="003557AE">
        <w:rPr>
          <w:b/>
          <w:bCs/>
          <w:sz w:val="22"/>
          <w:szCs w:val="22"/>
        </w:rPr>
        <w:t>:</w:t>
      </w:r>
      <w:r w:rsidR="003557AE">
        <w:rPr>
          <w:b/>
          <w:bCs/>
          <w:sz w:val="22"/>
          <w:szCs w:val="22"/>
        </w:rPr>
        <w:tab/>
      </w:r>
      <w:r w:rsidRPr="003557AE">
        <w:rPr>
          <w:bCs/>
          <w:sz w:val="22"/>
          <w:szCs w:val="22"/>
        </w:rPr>
        <w:t>definierte, messbare Information über Mengen, Fakten, etc.</w:t>
      </w:r>
      <w:r w:rsidRPr="003557AE">
        <w:rPr>
          <w:bCs/>
          <w:sz w:val="22"/>
          <w:szCs w:val="22"/>
        </w:rPr>
        <w:br/>
      </w:r>
      <w:r w:rsidRPr="003557AE">
        <w:rPr>
          <w:bCs/>
          <w:sz w:val="22"/>
          <w:szCs w:val="22"/>
        </w:rPr>
        <w:tab/>
      </w:r>
      <w:r w:rsidR="003557AE">
        <w:rPr>
          <w:bCs/>
          <w:sz w:val="22"/>
          <w:szCs w:val="22"/>
        </w:rPr>
        <w:tab/>
      </w:r>
      <w:r w:rsidRPr="003557AE">
        <w:rPr>
          <w:bCs/>
          <w:sz w:val="22"/>
          <w:szCs w:val="22"/>
        </w:rPr>
        <w:t>sind mathematisch verifizierbar;</w:t>
      </w:r>
    </w:p>
    <w:p w14:paraId="42B23A5C" w14:textId="7119C117" w:rsidR="00000000" w:rsidRDefault="00725DEE" w:rsidP="003557AE">
      <w:pPr>
        <w:numPr>
          <w:ilvl w:val="0"/>
          <w:numId w:val="31"/>
        </w:numPr>
        <w:rPr>
          <w:b/>
          <w:bCs/>
          <w:sz w:val="22"/>
          <w:szCs w:val="22"/>
        </w:rPr>
      </w:pPr>
      <w:r w:rsidRPr="003557AE">
        <w:rPr>
          <w:b/>
          <w:bCs/>
          <w:noProof/>
          <w:sz w:val="22"/>
          <w:szCs w:val="22"/>
        </w:rPr>
        <mc:AlternateContent>
          <mc:Choice Requires="wps">
            <w:drawing>
              <wp:anchor distT="45720" distB="45720" distL="114300" distR="114300" simplePos="0" relativeHeight="251660288" behindDoc="0" locked="0" layoutInCell="1" allowOverlap="1" wp14:anchorId="45159FAD" wp14:editId="2195F3A5">
                <wp:simplePos x="0" y="0"/>
                <wp:positionH relativeFrom="column">
                  <wp:posOffset>452120</wp:posOffset>
                </wp:positionH>
                <wp:positionV relativeFrom="paragraph">
                  <wp:posOffset>277495</wp:posOffset>
                </wp:positionV>
                <wp:extent cx="5105400" cy="1404620"/>
                <wp:effectExtent l="0" t="0" r="19050" b="27940"/>
                <wp:wrapTopAndBottom/>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1404620"/>
                        </a:xfrm>
                        <a:prstGeom prst="rect">
                          <a:avLst/>
                        </a:prstGeom>
                        <a:solidFill>
                          <a:schemeClr val="accent4">
                            <a:lumMod val="20000"/>
                            <a:lumOff val="80000"/>
                          </a:schemeClr>
                        </a:solidFill>
                        <a:ln w="9525">
                          <a:solidFill>
                            <a:srgbClr val="000000"/>
                          </a:solidFill>
                          <a:miter lim="800000"/>
                          <a:headEnd/>
                          <a:tailEnd/>
                        </a:ln>
                      </wps:spPr>
                      <wps:txbx>
                        <w:txbxContent>
                          <w:p w14:paraId="64C2CE36" w14:textId="709D1C4C" w:rsidR="003557AE" w:rsidRPr="003557AE" w:rsidRDefault="003557AE" w:rsidP="00725DEE">
                            <w:pPr>
                              <w:spacing w:before="0" w:after="0" w:line="276" w:lineRule="auto"/>
                            </w:pPr>
                            <w:r w:rsidRPr="003557AE">
                              <w:rPr>
                                <w:b/>
                                <w:bCs/>
                                <w:i/>
                                <w:iCs/>
                              </w:rPr>
                              <w:t>Quantifizierung von qualitativen Faktoren durch SCORING-Methoden</w:t>
                            </w:r>
                          </w:p>
                          <w:p w14:paraId="206DE1AF" w14:textId="46DF7913" w:rsidR="003557AE" w:rsidRPr="003557AE" w:rsidRDefault="003557AE" w:rsidP="00725DEE">
                            <w:pPr>
                              <w:spacing w:before="0" w:after="0" w:line="276" w:lineRule="auto"/>
                            </w:pPr>
                            <w:r w:rsidRPr="003557AE">
                              <w:rPr>
                                <w:i/>
                                <w:iCs/>
                              </w:rPr>
                              <w:t xml:space="preserve">Ausprägungen </w:t>
                            </w:r>
                            <w:proofErr w:type="spellStart"/>
                            <w:r>
                              <w:rPr>
                                <w:i/>
                                <w:iCs/>
                              </w:rPr>
                              <w:t>identifizerter</w:t>
                            </w:r>
                            <w:proofErr w:type="spellEnd"/>
                            <w:r w:rsidRPr="003557AE">
                              <w:rPr>
                                <w:i/>
                                <w:iCs/>
                              </w:rPr>
                              <w:t xml:space="preserve"> Merkmale werden mit Hilfe von Punkten bewertet. </w:t>
                            </w:r>
                          </w:p>
                          <w:p w14:paraId="4692CE83" w14:textId="31B46A01" w:rsidR="003557AE" w:rsidRDefault="003557AE" w:rsidP="00725DEE">
                            <w:pPr>
                              <w:spacing w:before="0" w:after="0" w:line="276" w:lineRule="auto"/>
                            </w:pPr>
                            <w:r w:rsidRPr="003557AE">
                              <w:rPr>
                                <w:b/>
                                <w:bCs/>
                                <w:i/>
                                <w:iCs/>
                              </w:rPr>
                              <w:t>Ziel</w:t>
                            </w:r>
                            <w:r w:rsidRPr="003557AE">
                              <w:rPr>
                                <w:i/>
                                <w:iCs/>
                              </w:rPr>
                              <w:t xml:space="preserve">:  qualitative Faktoren und subjektive Einschätzungen zu quantifizieren,  </w:t>
                            </w:r>
                            <w:r w:rsidRPr="003557AE">
                              <w:rPr>
                                <w:i/>
                                <w:iCs/>
                              </w:rPr>
                              <w:br/>
                              <w:t xml:space="preserve">         um sie vergleichbar zu machen.</w:t>
                            </w:r>
                          </w:p>
                        </w:txbxContent>
                      </wps:txbx>
                      <wps:bodyPr rot="0" vert="horz" wrap="square" lIns="9144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159FAD" id="_x0000_t202" coordsize="21600,21600" o:spt="202" path="m,l,21600r21600,l21600,xe">
                <v:stroke joinstyle="miter"/>
                <v:path gradientshapeok="t" o:connecttype="rect"/>
              </v:shapetype>
              <v:shape id="Textfeld 2" o:spid="_x0000_s1026" type="#_x0000_t202" style="position:absolute;left:0;text-align:left;margin-left:35.6pt;margin-top:21.85pt;width:402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" fillcolor="#fff2cc [663]">
                <v:textbox style="mso-fit-shape-to-text:t" inset=",0,,0">
                  <w:txbxContent>
                    <w:p w14:paraId="64C2CE36" w14:textId="709D1C4C" w:rsidR="003557AE" w:rsidRPr="003557AE" w:rsidRDefault="003557AE" w:rsidP="00725DEE">
                      <w:pPr>
                        <w:spacing w:before="0" w:after="0" w:line="276" w:lineRule="auto"/>
                      </w:pPr>
                      <w:r w:rsidRPr="003557AE">
                        <w:rPr>
                          <w:b/>
                          <w:bCs/>
                          <w:i/>
                          <w:iCs/>
                        </w:rPr>
                        <w:t>Quantifizierung von qualitativen Faktoren durch SCORING-Methoden</w:t>
                      </w:r>
                    </w:p>
                    <w:p w14:paraId="206DE1AF" w14:textId="46DF7913" w:rsidR="003557AE" w:rsidRPr="003557AE" w:rsidRDefault="003557AE" w:rsidP="00725DEE">
                      <w:pPr>
                        <w:spacing w:before="0" w:after="0" w:line="276" w:lineRule="auto"/>
                      </w:pPr>
                      <w:r w:rsidRPr="003557AE">
                        <w:rPr>
                          <w:i/>
                          <w:iCs/>
                        </w:rPr>
                        <w:t xml:space="preserve">Ausprägungen </w:t>
                      </w:r>
                      <w:proofErr w:type="spellStart"/>
                      <w:r>
                        <w:rPr>
                          <w:i/>
                          <w:iCs/>
                        </w:rPr>
                        <w:t>identifizerter</w:t>
                      </w:r>
                      <w:proofErr w:type="spellEnd"/>
                      <w:r w:rsidRPr="003557AE">
                        <w:rPr>
                          <w:i/>
                          <w:iCs/>
                        </w:rPr>
                        <w:t xml:space="preserve"> Merkmale werden mit Hilfe von Punkten bewertet. </w:t>
                      </w:r>
                    </w:p>
                    <w:p w14:paraId="4692CE83" w14:textId="31B46A01" w:rsidR="003557AE" w:rsidRDefault="003557AE" w:rsidP="00725DEE">
                      <w:pPr>
                        <w:spacing w:before="0" w:after="0" w:line="276" w:lineRule="auto"/>
                      </w:pPr>
                      <w:r w:rsidRPr="003557AE">
                        <w:rPr>
                          <w:b/>
                          <w:bCs/>
                          <w:i/>
                          <w:iCs/>
                        </w:rPr>
                        <w:t>Ziel</w:t>
                      </w:r>
                      <w:r w:rsidRPr="003557AE">
                        <w:rPr>
                          <w:i/>
                          <w:iCs/>
                        </w:rPr>
                        <w:t xml:space="preserve">:  qualitative Faktoren und subjektive Einschätzungen zu quantifizieren,  </w:t>
                      </w:r>
                      <w:r w:rsidRPr="003557AE">
                        <w:rPr>
                          <w:i/>
                          <w:iCs/>
                        </w:rPr>
                        <w:br/>
                        <w:t xml:space="preserve">         um sie vergleichbar zu machen.</w:t>
                      </w:r>
                    </w:p>
                  </w:txbxContent>
                </v:textbox>
                <w10:wrap type="topAndBottom"/>
              </v:shape>
            </w:pict>
          </mc:Fallback>
        </mc:AlternateContent>
      </w:r>
      <w:r w:rsidR="008A1E91" w:rsidRPr="003557AE">
        <w:rPr>
          <w:b/>
          <w:bCs/>
          <w:sz w:val="22"/>
          <w:szCs w:val="22"/>
        </w:rPr>
        <w:t>Qualitativ</w:t>
      </w:r>
      <w:r w:rsidR="008A1E91" w:rsidRPr="003557AE">
        <w:rPr>
          <w:b/>
          <w:bCs/>
          <w:sz w:val="22"/>
          <w:szCs w:val="22"/>
        </w:rPr>
        <w:t xml:space="preserve">: </w:t>
      </w:r>
      <w:r w:rsidR="008A1E91" w:rsidRPr="003557AE">
        <w:rPr>
          <w:b/>
          <w:bCs/>
          <w:sz w:val="22"/>
          <w:szCs w:val="22"/>
        </w:rPr>
        <w:tab/>
      </w:r>
      <w:r w:rsidR="008A1E91" w:rsidRPr="003557AE">
        <w:rPr>
          <w:bCs/>
          <w:sz w:val="22"/>
          <w:szCs w:val="22"/>
        </w:rPr>
        <w:t>beschreibt Ereignisse, Gründe, Ursachen, Auswirkungen, Erfahrungen ...</w:t>
      </w:r>
      <w:r w:rsidR="008A1E91" w:rsidRPr="003557AE">
        <w:rPr>
          <w:b/>
          <w:bCs/>
          <w:sz w:val="22"/>
          <w:szCs w:val="22"/>
        </w:rPr>
        <w:t xml:space="preserve"> </w:t>
      </w:r>
    </w:p>
    <w:p w14:paraId="342C9962" w14:textId="2C987DAB" w:rsidR="000D79DA" w:rsidRPr="000D79DA" w:rsidRDefault="000D79DA" w:rsidP="000D79DA">
      <w:pPr>
        <w:rPr>
          <w:b/>
          <w:bCs/>
          <w:sz w:val="2"/>
          <w:szCs w:val="22"/>
        </w:rPr>
      </w:pPr>
    </w:p>
    <w:p w14:paraId="64CEC1BB" w14:textId="77777777" w:rsidR="003557AE" w:rsidRDefault="003557AE" w:rsidP="000D79DA">
      <w:pPr>
        <w:rPr>
          <w:rFonts w:ascii="Calibre Medium" w:hAnsi="Calibre Medium"/>
          <w:b/>
          <w:bCs/>
          <w:sz w:val="22"/>
          <w:szCs w:val="22"/>
        </w:rPr>
      </w:pPr>
      <w:r>
        <w:rPr>
          <w:rFonts w:ascii="Calibre Medium" w:hAnsi="Calibre Medium"/>
          <w:b/>
          <w:bCs/>
          <w:sz w:val="22"/>
          <w:szCs w:val="22"/>
        </w:rPr>
        <w:t>Arten von Indikatoren</w:t>
      </w:r>
    </w:p>
    <w:p w14:paraId="50ABD436" w14:textId="02678FC7" w:rsidR="00000000" w:rsidRPr="003557AE" w:rsidRDefault="008A1E91" w:rsidP="003557AE">
      <w:pPr>
        <w:numPr>
          <w:ilvl w:val="0"/>
          <w:numId w:val="30"/>
        </w:numPr>
        <w:rPr>
          <w:rFonts w:ascii="Calibre Light" w:hAnsi="Calibre Light"/>
          <w:bCs/>
          <w:sz w:val="22"/>
          <w:szCs w:val="22"/>
        </w:rPr>
      </w:pPr>
      <w:r w:rsidRPr="003557AE">
        <w:rPr>
          <w:rFonts w:ascii="Calibre Light" w:hAnsi="Calibre Light"/>
          <w:bCs/>
          <w:sz w:val="22"/>
          <w:szCs w:val="22"/>
          <w:u w:val="single"/>
        </w:rPr>
        <w:t>Elementare Indikatoren</w:t>
      </w:r>
      <w:r w:rsidRPr="003557AE">
        <w:rPr>
          <w:rFonts w:ascii="Calibre Light" w:hAnsi="Calibre Light"/>
          <w:bCs/>
          <w:sz w:val="22"/>
          <w:szCs w:val="22"/>
        </w:rPr>
        <w:t xml:space="preserve">: </w:t>
      </w:r>
      <w:r w:rsidR="003557AE">
        <w:rPr>
          <w:rFonts w:ascii="Calibre Light" w:hAnsi="Calibre Light"/>
          <w:bCs/>
          <w:sz w:val="22"/>
          <w:szCs w:val="22"/>
        </w:rPr>
        <w:tab/>
      </w:r>
      <w:r w:rsidRPr="003557AE">
        <w:rPr>
          <w:rFonts w:ascii="Calibre Light" w:hAnsi="Calibre Light"/>
          <w:bCs/>
          <w:sz w:val="22"/>
          <w:szCs w:val="22"/>
        </w:rPr>
        <w:t xml:space="preserve">liefern grundlegende Informationen, auf denen andere Indikatoren </w:t>
      </w:r>
      <w:r w:rsidR="003557AE">
        <w:rPr>
          <w:rFonts w:ascii="Calibre Light" w:hAnsi="Calibre Light"/>
          <w:bCs/>
          <w:sz w:val="22"/>
          <w:szCs w:val="22"/>
        </w:rPr>
        <w:br/>
        <w:t xml:space="preserve"> </w:t>
      </w:r>
      <w:r w:rsidR="003557AE">
        <w:rPr>
          <w:rFonts w:ascii="Calibre Light" w:hAnsi="Calibre Light"/>
          <w:bCs/>
          <w:sz w:val="22"/>
          <w:szCs w:val="22"/>
        </w:rPr>
        <w:tab/>
      </w:r>
      <w:r w:rsidR="003557AE">
        <w:rPr>
          <w:rFonts w:ascii="Calibre Light" w:hAnsi="Calibre Light"/>
          <w:bCs/>
          <w:sz w:val="22"/>
          <w:szCs w:val="22"/>
        </w:rPr>
        <w:tab/>
        <w:t xml:space="preserve"> </w:t>
      </w:r>
      <w:r w:rsidR="003557AE">
        <w:rPr>
          <w:rFonts w:ascii="Calibre Light" w:hAnsi="Calibre Light"/>
          <w:bCs/>
          <w:sz w:val="22"/>
          <w:szCs w:val="22"/>
        </w:rPr>
        <w:tab/>
      </w:r>
      <w:r w:rsidRPr="003557AE">
        <w:rPr>
          <w:rFonts w:ascii="Calibre Light" w:hAnsi="Calibre Light"/>
          <w:bCs/>
          <w:sz w:val="22"/>
          <w:szCs w:val="22"/>
        </w:rPr>
        <w:t>aufgebaut werden können</w:t>
      </w:r>
    </w:p>
    <w:p w14:paraId="6AF8F24F" w14:textId="77777777" w:rsidR="00000000" w:rsidRPr="003557AE" w:rsidRDefault="008A1E91" w:rsidP="003557AE">
      <w:pPr>
        <w:numPr>
          <w:ilvl w:val="1"/>
          <w:numId w:val="30"/>
        </w:numPr>
        <w:rPr>
          <w:rFonts w:ascii="Calibre Light" w:hAnsi="Calibre Light"/>
          <w:bCs/>
          <w:sz w:val="22"/>
          <w:szCs w:val="22"/>
        </w:rPr>
      </w:pPr>
      <w:r w:rsidRPr="003557AE">
        <w:rPr>
          <w:rFonts w:ascii="Calibre Light" w:hAnsi="Calibre Light"/>
          <w:bCs/>
          <w:sz w:val="22"/>
          <w:szCs w:val="22"/>
        </w:rPr>
        <w:t xml:space="preserve">z.B.: </w:t>
      </w:r>
      <w:r w:rsidRPr="003557AE">
        <w:rPr>
          <w:rFonts w:ascii="Calibre Light" w:hAnsi="Calibre Light"/>
          <w:bCs/>
          <w:sz w:val="22"/>
          <w:szCs w:val="22"/>
        </w:rPr>
        <w:tab/>
        <w:t>Zahl der Auszubildenden, Zahl der Teilnehme</w:t>
      </w:r>
      <w:r w:rsidRPr="003557AE">
        <w:rPr>
          <w:rFonts w:ascii="Calibre Light" w:hAnsi="Calibre Light"/>
          <w:bCs/>
          <w:sz w:val="22"/>
          <w:szCs w:val="22"/>
        </w:rPr>
        <w:t xml:space="preserve">r an einer Sitzung, </w:t>
      </w:r>
      <w:r w:rsidRPr="003557AE">
        <w:rPr>
          <w:rFonts w:ascii="Calibre Light" w:hAnsi="Calibre Light"/>
          <w:bCs/>
          <w:sz w:val="22"/>
          <w:szCs w:val="22"/>
        </w:rPr>
        <w:br/>
      </w:r>
      <w:r w:rsidRPr="003557AE">
        <w:rPr>
          <w:rFonts w:ascii="Calibre Light" w:hAnsi="Calibre Light"/>
          <w:bCs/>
          <w:sz w:val="22"/>
          <w:szCs w:val="22"/>
        </w:rPr>
        <w:tab/>
        <w:t>Zahl der Besuche auf einer Website usw.</w:t>
      </w:r>
    </w:p>
    <w:p w14:paraId="6B74A09B" w14:textId="686AB595" w:rsidR="00000000" w:rsidRPr="003557AE" w:rsidRDefault="008A1E91" w:rsidP="003557AE">
      <w:pPr>
        <w:numPr>
          <w:ilvl w:val="0"/>
          <w:numId w:val="30"/>
        </w:numPr>
        <w:rPr>
          <w:rFonts w:ascii="Calibre Light" w:hAnsi="Calibre Light"/>
          <w:bCs/>
          <w:sz w:val="22"/>
          <w:szCs w:val="22"/>
        </w:rPr>
      </w:pPr>
      <w:r w:rsidRPr="003557AE">
        <w:rPr>
          <w:rFonts w:ascii="Calibre Light" w:hAnsi="Calibre Light"/>
          <w:bCs/>
          <w:sz w:val="22"/>
          <w:szCs w:val="22"/>
          <w:u w:val="single"/>
        </w:rPr>
        <w:t>Abgeleitete Indikatoren</w:t>
      </w:r>
      <w:r w:rsidRPr="003557AE">
        <w:rPr>
          <w:rFonts w:ascii="Calibre Light" w:hAnsi="Calibre Light"/>
          <w:bCs/>
          <w:sz w:val="22"/>
          <w:szCs w:val="22"/>
        </w:rPr>
        <w:t xml:space="preserve">: </w:t>
      </w:r>
      <w:r w:rsidR="003557AE">
        <w:rPr>
          <w:rFonts w:ascii="Calibre Light" w:hAnsi="Calibre Light"/>
          <w:bCs/>
          <w:sz w:val="22"/>
          <w:szCs w:val="22"/>
        </w:rPr>
        <w:tab/>
      </w:r>
      <w:r w:rsidRPr="003557AE">
        <w:rPr>
          <w:rFonts w:ascii="Calibre Light" w:hAnsi="Calibre Light"/>
          <w:bCs/>
          <w:sz w:val="22"/>
          <w:szCs w:val="22"/>
        </w:rPr>
        <w:t>basieren auf der Berechnung des Verh</w:t>
      </w:r>
      <w:r w:rsidRPr="003557AE">
        <w:rPr>
          <w:rFonts w:ascii="Calibre Light" w:hAnsi="Calibre Light"/>
          <w:bCs/>
          <w:sz w:val="22"/>
          <w:szCs w:val="22"/>
        </w:rPr>
        <w:t xml:space="preserve">ältnisses zwischen </w:t>
      </w:r>
      <w:r w:rsidR="003557AE">
        <w:rPr>
          <w:rFonts w:ascii="Calibre Light" w:hAnsi="Calibre Light"/>
          <w:bCs/>
          <w:sz w:val="22"/>
          <w:szCs w:val="22"/>
        </w:rPr>
        <w:br/>
        <w:t xml:space="preserve"> </w:t>
      </w:r>
      <w:r w:rsidR="003557AE">
        <w:rPr>
          <w:rFonts w:ascii="Calibre Light" w:hAnsi="Calibre Light"/>
          <w:bCs/>
          <w:sz w:val="22"/>
          <w:szCs w:val="22"/>
        </w:rPr>
        <w:tab/>
      </w:r>
      <w:r w:rsidR="003557AE">
        <w:rPr>
          <w:rFonts w:ascii="Calibre Light" w:hAnsi="Calibre Light"/>
          <w:bCs/>
          <w:sz w:val="22"/>
          <w:szCs w:val="22"/>
        </w:rPr>
        <w:tab/>
      </w:r>
      <w:r w:rsidR="003557AE">
        <w:rPr>
          <w:rFonts w:ascii="Calibre Light" w:hAnsi="Calibre Light"/>
          <w:bCs/>
          <w:sz w:val="22"/>
          <w:szCs w:val="22"/>
        </w:rPr>
        <w:tab/>
      </w:r>
      <w:r w:rsidRPr="003557AE">
        <w:rPr>
          <w:rFonts w:ascii="Calibre Light" w:hAnsi="Calibre Light"/>
          <w:bCs/>
          <w:sz w:val="22"/>
          <w:szCs w:val="22"/>
        </w:rPr>
        <w:t>zwei elementaren Indikatoren</w:t>
      </w:r>
    </w:p>
    <w:p w14:paraId="74424754" w14:textId="00F33088" w:rsidR="00000000" w:rsidRPr="003557AE" w:rsidRDefault="008A1E91" w:rsidP="003557AE">
      <w:pPr>
        <w:numPr>
          <w:ilvl w:val="1"/>
          <w:numId w:val="30"/>
        </w:numPr>
        <w:rPr>
          <w:rFonts w:ascii="Calibre Light" w:hAnsi="Calibre Light"/>
          <w:bCs/>
          <w:sz w:val="22"/>
          <w:szCs w:val="22"/>
        </w:rPr>
      </w:pPr>
      <w:r w:rsidRPr="003557AE">
        <w:rPr>
          <w:rFonts w:ascii="Calibre Light" w:hAnsi="Calibre Light"/>
          <w:bCs/>
          <w:sz w:val="22"/>
          <w:szCs w:val="22"/>
        </w:rPr>
        <w:t xml:space="preserve">z.B.: </w:t>
      </w:r>
      <w:r w:rsidRPr="003557AE">
        <w:rPr>
          <w:rFonts w:ascii="Calibre Light" w:hAnsi="Calibre Light"/>
          <w:bCs/>
          <w:sz w:val="22"/>
          <w:szCs w:val="22"/>
        </w:rPr>
        <w:tab/>
        <w:t xml:space="preserve">Anzahl der Studenten, die einen Test bestanden haben, </w:t>
      </w:r>
      <w:r w:rsidRPr="003557AE">
        <w:rPr>
          <w:rFonts w:ascii="Calibre Light" w:hAnsi="Calibre Light"/>
          <w:bCs/>
          <w:sz w:val="22"/>
          <w:szCs w:val="22"/>
        </w:rPr>
        <w:br/>
      </w:r>
      <w:r w:rsidRPr="003557AE">
        <w:rPr>
          <w:rFonts w:ascii="Calibre Light" w:hAnsi="Calibre Light"/>
          <w:bCs/>
          <w:sz w:val="22"/>
          <w:szCs w:val="22"/>
        </w:rPr>
        <w:tab/>
        <w:t xml:space="preserve">Teilnehmer an einer Konferenz, die einen Vortrag gehalten haben, </w:t>
      </w:r>
      <w:r w:rsidRPr="003557AE">
        <w:rPr>
          <w:rFonts w:ascii="Calibre Light" w:hAnsi="Calibre Light"/>
          <w:bCs/>
          <w:sz w:val="22"/>
          <w:szCs w:val="22"/>
        </w:rPr>
        <w:tab/>
      </w:r>
      <w:r w:rsidR="003557AE">
        <w:rPr>
          <w:rFonts w:ascii="Calibre Light" w:hAnsi="Calibre Light"/>
          <w:bCs/>
          <w:sz w:val="22"/>
          <w:szCs w:val="22"/>
        </w:rPr>
        <w:br/>
      </w:r>
      <w:r w:rsidR="003557AE">
        <w:rPr>
          <w:rFonts w:ascii="Calibre Light" w:hAnsi="Calibre Light"/>
          <w:bCs/>
          <w:sz w:val="22"/>
          <w:szCs w:val="22"/>
        </w:rPr>
        <w:tab/>
      </w:r>
      <w:r w:rsidRPr="003557AE">
        <w:rPr>
          <w:rFonts w:ascii="Calibre Light" w:hAnsi="Calibre Light"/>
          <w:bCs/>
          <w:sz w:val="22"/>
          <w:szCs w:val="22"/>
        </w:rPr>
        <w:t>Besucher eine</w:t>
      </w:r>
      <w:r w:rsidRPr="003557AE">
        <w:rPr>
          <w:rFonts w:ascii="Calibre Light" w:hAnsi="Calibre Light"/>
          <w:bCs/>
          <w:sz w:val="22"/>
          <w:szCs w:val="22"/>
        </w:rPr>
        <w:t xml:space="preserve">r Website, die ein Dokument heruntergeladen haben, </w:t>
      </w:r>
      <w:r w:rsidRPr="003557AE">
        <w:rPr>
          <w:rFonts w:ascii="Calibre Light" w:hAnsi="Calibre Light"/>
          <w:bCs/>
          <w:sz w:val="22"/>
          <w:szCs w:val="22"/>
        </w:rPr>
        <w:br/>
      </w:r>
      <w:r w:rsidRPr="003557AE">
        <w:rPr>
          <w:rFonts w:ascii="Calibre Light" w:hAnsi="Calibre Light"/>
          <w:bCs/>
          <w:sz w:val="22"/>
          <w:szCs w:val="22"/>
        </w:rPr>
        <w:tab/>
        <w:t>% des verwendeten Budgets. usw.</w:t>
      </w:r>
    </w:p>
    <w:p w14:paraId="2DB74672" w14:textId="1FB97081" w:rsidR="00000000" w:rsidRPr="003557AE" w:rsidRDefault="008A1E91" w:rsidP="003557AE">
      <w:pPr>
        <w:numPr>
          <w:ilvl w:val="0"/>
          <w:numId w:val="30"/>
        </w:numPr>
        <w:rPr>
          <w:rFonts w:ascii="Calibre Light" w:hAnsi="Calibre Light"/>
          <w:bCs/>
          <w:sz w:val="22"/>
          <w:szCs w:val="22"/>
        </w:rPr>
      </w:pPr>
      <w:r w:rsidRPr="003557AE">
        <w:rPr>
          <w:rFonts w:ascii="Calibre Light" w:hAnsi="Calibre Light"/>
          <w:bCs/>
          <w:sz w:val="22"/>
          <w:szCs w:val="22"/>
        </w:rPr>
        <w:t>Anzahl:</w:t>
      </w:r>
      <w:r w:rsidR="003557AE">
        <w:rPr>
          <w:rFonts w:ascii="Calibre Light" w:hAnsi="Calibre Light"/>
          <w:bCs/>
          <w:sz w:val="22"/>
          <w:szCs w:val="22"/>
        </w:rPr>
        <w:tab/>
      </w:r>
      <w:r w:rsidRPr="003557AE">
        <w:rPr>
          <w:rFonts w:ascii="Calibre Light" w:hAnsi="Calibre Light"/>
          <w:bCs/>
          <w:sz w:val="22"/>
          <w:szCs w:val="22"/>
        </w:rPr>
        <w:t xml:space="preserve">in Abstimmung mit den Ergebnissen des Projekts. </w:t>
      </w:r>
      <w:r w:rsidRPr="003557AE">
        <w:rPr>
          <w:rFonts w:ascii="Calibre Light" w:hAnsi="Calibre Light"/>
          <w:bCs/>
          <w:sz w:val="22"/>
          <w:szCs w:val="22"/>
        </w:rPr>
        <w:br/>
      </w:r>
      <w:r w:rsidR="003557AE">
        <w:rPr>
          <w:rFonts w:ascii="Calibre Light" w:hAnsi="Calibre Light"/>
          <w:bCs/>
          <w:sz w:val="22"/>
          <w:szCs w:val="22"/>
        </w:rPr>
        <w:tab/>
      </w:r>
      <w:r w:rsidRPr="003557AE">
        <w:rPr>
          <w:rFonts w:ascii="Calibre Light" w:hAnsi="Calibre Light"/>
          <w:bCs/>
          <w:sz w:val="22"/>
          <w:szCs w:val="22"/>
        </w:rPr>
        <w:t>Aufwand zur Messung der Indikatoren darf Aufwand der Aktivität selbst nicht übersteigen!</w:t>
      </w:r>
    </w:p>
    <w:p w14:paraId="50E36DDD" w14:textId="77777777" w:rsidR="003557AE" w:rsidRDefault="003557AE" w:rsidP="000D79DA">
      <w:pPr>
        <w:rPr>
          <w:rFonts w:ascii="Calibre Medium" w:hAnsi="Calibre Medium"/>
          <w:b/>
          <w:bCs/>
          <w:sz w:val="22"/>
          <w:szCs w:val="22"/>
        </w:rPr>
      </w:pPr>
    </w:p>
    <w:p w14:paraId="38511014" w14:textId="5BFB406D" w:rsidR="00C62E7F" w:rsidRPr="003557AE" w:rsidRDefault="00C62E7F" w:rsidP="000D79DA">
      <w:pPr>
        <w:rPr>
          <w:rFonts w:ascii="Calibre Medium" w:hAnsi="Calibre Medium"/>
          <w:b/>
          <w:bCs/>
          <w:sz w:val="22"/>
          <w:szCs w:val="22"/>
        </w:rPr>
      </w:pPr>
      <w:r w:rsidRPr="003557AE">
        <w:rPr>
          <w:rFonts w:ascii="Calibre Medium" w:hAnsi="Calibre Medium"/>
          <w:b/>
          <w:bCs/>
          <w:sz w:val="22"/>
          <w:szCs w:val="22"/>
        </w:rPr>
        <w:lastRenderedPageBreak/>
        <w:t>Indikatoren sollen « R A C E R » sein</w:t>
      </w:r>
    </w:p>
    <w:tbl>
      <w:tblPr>
        <w:tblW w:w="879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23"/>
        <w:gridCol w:w="7371"/>
      </w:tblGrid>
      <w:tr w:rsidR="00C62E7F" w:rsidRPr="00C62E7F" w14:paraId="75B59A12" w14:textId="77777777" w:rsidTr="008A1E91">
        <w:trPr>
          <w:trHeight w:val="729"/>
        </w:trPr>
        <w:tc>
          <w:tcPr>
            <w:tcW w:w="1423" w:type="dxa"/>
            <w:shd w:val="clear" w:color="auto" w:fill="auto"/>
            <w:tcMar>
              <w:top w:w="15" w:type="dxa"/>
              <w:left w:w="108" w:type="dxa"/>
              <w:bottom w:w="0" w:type="dxa"/>
              <w:right w:w="108" w:type="dxa"/>
            </w:tcMar>
            <w:hideMark/>
          </w:tcPr>
          <w:p w14:paraId="180D91E1" w14:textId="72D1FB41" w:rsidR="00C62E7F" w:rsidRPr="00C62E7F" w:rsidRDefault="00C62E7F" w:rsidP="008A1E91">
            <w:pPr>
              <w:spacing w:before="60" w:after="0" w:line="274" w:lineRule="auto"/>
              <w:jc w:val="both"/>
              <w:rPr>
                <w:rFonts w:ascii="Calibre Light" w:eastAsia="Times New Roman" w:hAnsi="Calibre Light" w:cs="Arial"/>
                <w:sz w:val="22"/>
                <w:szCs w:val="36"/>
                <w:lang w:eastAsia="de-CH"/>
              </w:rPr>
            </w:pPr>
            <w:r w:rsidRPr="00C62E7F">
              <w:rPr>
                <w:rFonts w:ascii="Calibre Light" w:eastAsia="Calibri" w:hAnsi="Calibre Light" w:cs="Times New Roman"/>
                <w:color w:val="000000" w:themeColor="text1"/>
                <w:kern w:val="24"/>
                <w:sz w:val="22"/>
                <w:szCs w:val="48"/>
                <w:lang w:val="de-LI" w:eastAsia="de-CH"/>
              </w:rPr>
              <w:t>Relevant</w:t>
            </w:r>
            <w:r w:rsidR="003557AE">
              <w:rPr>
                <w:rFonts w:ascii="Calibre Light" w:eastAsia="Calibri" w:hAnsi="Calibre Light" w:cs="Times New Roman"/>
                <w:color w:val="000000" w:themeColor="text1"/>
                <w:kern w:val="24"/>
                <w:sz w:val="22"/>
                <w:szCs w:val="48"/>
                <w:lang w:val="de-LI" w:eastAsia="de-CH"/>
              </w:rPr>
              <w:br/>
              <w:t>(relevant)</w:t>
            </w:r>
          </w:p>
        </w:tc>
        <w:tc>
          <w:tcPr>
            <w:tcW w:w="7371" w:type="dxa"/>
            <w:shd w:val="clear" w:color="auto" w:fill="auto"/>
            <w:tcMar>
              <w:top w:w="15" w:type="dxa"/>
              <w:left w:w="108" w:type="dxa"/>
              <w:bottom w:w="0" w:type="dxa"/>
              <w:right w:w="108" w:type="dxa"/>
            </w:tcMar>
            <w:hideMark/>
          </w:tcPr>
          <w:p w14:paraId="5BA22015" w14:textId="77777777" w:rsidR="00C62E7F" w:rsidRPr="00C62E7F" w:rsidRDefault="00C62E7F" w:rsidP="008A1E91">
            <w:pPr>
              <w:spacing w:before="60" w:after="0" w:line="274" w:lineRule="auto"/>
              <w:jc w:val="both"/>
              <w:rPr>
                <w:rFonts w:ascii="Calibre Light" w:eastAsia="Times New Roman" w:hAnsi="Calibre Light" w:cs="Arial"/>
                <w:sz w:val="22"/>
                <w:szCs w:val="36"/>
                <w:lang w:eastAsia="de-CH"/>
              </w:rPr>
            </w:pPr>
            <w:r w:rsidRPr="00C62E7F">
              <w:rPr>
                <w:rFonts w:ascii="Calibre Light" w:eastAsia="Calibri" w:hAnsi="Calibre Light" w:cs="Times New Roman"/>
                <w:color w:val="000000" w:themeColor="text1"/>
                <w:kern w:val="24"/>
                <w:sz w:val="22"/>
                <w:szCs w:val="48"/>
                <w:lang w:val="de-LI" w:eastAsia="de-CH"/>
              </w:rPr>
              <w:t>Eng mit dem zu erreichenden Ziel verbunden. Sie sollten nicht zu ehrgeizig sein und das Richtige messen</w:t>
            </w:r>
          </w:p>
        </w:tc>
      </w:tr>
      <w:tr w:rsidR="00C62E7F" w:rsidRPr="00C62E7F" w14:paraId="29C64A16" w14:textId="77777777" w:rsidTr="00725DEE">
        <w:trPr>
          <w:trHeight w:val="567"/>
        </w:trPr>
        <w:tc>
          <w:tcPr>
            <w:tcW w:w="1423" w:type="dxa"/>
            <w:shd w:val="clear" w:color="auto" w:fill="auto"/>
            <w:tcMar>
              <w:top w:w="15" w:type="dxa"/>
              <w:left w:w="108" w:type="dxa"/>
              <w:bottom w:w="0" w:type="dxa"/>
              <w:right w:w="108" w:type="dxa"/>
            </w:tcMar>
            <w:hideMark/>
          </w:tcPr>
          <w:p w14:paraId="52E49994" w14:textId="5EAA4CC9" w:rsidR="00C62E7F" w:rsidRPr="00C62E7F" w:rsidRDefault="00C62E7F" w:rsidP="008A1E91">
            <w:pPr>
              <w:spacing w:before="60" w:after="60" w:line="274" w:lineRule="auto"/>
              <w:jc w:val="both"/>
              <w:rPr>
                <w:rFonts w:ascii="Calibre Light" w:eastAsia="Times New Roman" w:hAnsi="Calibre Light" w:cs="Arial"/>
                <w:sz w:val="22"/>
                <w:szCs w:val="36"/>
                <w:lang w:eastAsia="de-CH"/>
              </w:rPr>
            </w:pPr>
            <w:r w:rsidRPr="00C62E7F">
              <w:rPr>
                <w:rFonts w:ascii="Calibre Light" w:eastAsia="Calibri" w:hAnsi="Calibre Light" w:cs="Times New Roman"/>
                <w:color w:val="000000" w:themeColor="text1"/>
                <w:kern w:val="24"/>
                <w:sz w:val="22"/>
                <w:szCs w:val="48"/>
                <w:lang w:val="de-LI" w:eastAsia="de-CH"/>
              </w:rPr>
              <w:t>Akzeptiert</w:t>
            </w:r>
            <w:r w:rsidR="003557AE">
              <w:rPr>
                <w:rFonts w:ascii="Calibre Light" w:eastAsia="Calibri" w:hAnsi="Calibre Light" w:cs="Times New Roman"/>
                <w:color w:val="000000" w:themeColor="text1"/>
                <w:kern w:val="24"/>
                <w:sz w:val="22"/>
                <w:szCs w:val="48"/>
                <w:lang w:val="de-LI" w:eastAsia="de-CH"/>
              </w:rPr>
              <w:br/>
              <w:t>(</w:t>
            </w:r>
            <w:proofErr w:type="spellStart"/>
            <w:r w:rsidR="003557AE">
              <w:rPr>
                <w:rFonts w:ascii="Calibre Light" w:eastAsia="Calibri" w:hAnsi="Calibre Light" w:cs="Times New Roman"/>
                <w:color w:val="000000" w:themeColor="text1"/>
                <w:kern w:val="24"/>
                <w:sz w:val="22"/>
                <w:szCs w:val="48"/>
                <w:lang w:val="de-LI" w:eastAsia="de-CH"/>
              </w:rPr>
              <w:t>accepted</w:t>
            </w:r>
            <w:proofErr w:type="spellEnd"/>
            <w:r w:rsidR="003557AE">
              <w:rPr>
                <w:rFonts w:ascii="Calibre Light" w:eastAsia="Calibri" w:hAnsi="Calibre Light" w:cs="Times New Roman"/>
                <w:color w:val="000000" w:themeColor="text1"/>
                <w:kern w:val="24"/>
                <w:sz w:val="22"/>
                <w:szCs w:val="48"/>
                <w:lang w:val="de-LI" w:eastAsia="de-CH"/>
              </w:rPr>
              <w:t>)</w:t>
            </w:r>
          </w:p>
        </w:tc>
        <w:tc>
          <w:tcPr>
            <w:tcW w:w="7371" w:type="dxa"/>
            <w:shd w:val="clear" w:color="auto" w:fill="auto"/>
            <w:tcMar>
              <w:top w:w="15" w:type="dxa"/>
              <w:left w:w="108" w:type="dxa"/>
              <w:bottom w:w="0" w:type="dxa"/>
              <w:right w:w="108" w:type="dxa"/>
            </w:tcMar>
            <w:hideMark/>
          </w:tcPr>
          <w:p w14:paraId="26E4921E" w14:textId="03DB321E" w:rsidR="00C62E7F" w:rsidRPr="00C62E7F" w:rsidRDefault="00C62E7F" w:rsidP="008A1E91">
            <w:pPr>
              <w:spacing w:before="60" w:after="60" w:line="274" w:lineRule="auto"/>
              <w:jc w:val="both"/>
              <w:rPr>
                <w:rFonts w:ascii="Calibre Light" w:eastAsia="Times New Roman" w:hAnsi="Calibre Light" w:cs="Arial"/>
                <w:sz w:val="22"/>
                <w:szCs w:val="36"/>
                <w:lang w:eastAsia="de-CH"/>
              </w:rPr>
            </w:pPr>
            <w:r w:rsidRPr="00C62E7F">
              <w:rPr>
                <w:rFonts w:ascii="Calibre Light" w:eastAsia="Calibri" w:hAnsi="Calibre Light" w:cs="Times New Roman"/>
                <w:color w:val="000000" w:themeColor="text1"/>
                <w:kern w:val="24"/>
                <w:sz w:val="22"/>
                <w:szCs w:val="48"/>
                <w:lang w:val="de-LI" w:eastAsia="de-CH"/>
              </w:rPr>
              <w:t>Die Definition des Indikators und die Art und Weise, wie er gemessen wird, sollten von allen Partnern vereinbart werden, und die Verantwortlichkeiten sollten klar zugewiesen werden</w:t>
            </w:r>
            <w:r w:rsidR="003557AE">
              <w:rPr>
                <w:rFonts w:ascii="Calibre Light" w:eastAsia="Calibri" w:hAnsi="Calibre Light" w:cs="Times New Roman"/>
                <w:color w:val="000000" w:themeColor="text1"/>
                <w:kern w:val="24"/>
                <w:sz w:val="22"/>
                <w:szCs w:val="48"/>
                <w:lang w:val="de-LI" w:eastAsia="de-CH"/>
              </w:rPr>
              <w:t>.</w:t>
            </w:r>
          </w:p>
        </w:tc>
      </w:tr>
      <w:tr w:rsidR="00C62E7F" w:rsidRPr="00C62E7F" w14:paraId="24E4BE95" w14:textId="77777777" w:rsidTr="00725DEE">
        <w:trPr>
          <w:trHeight w:val="567"/>
        </w:trPr>
        <w:tc>
          <w:tcPr>
            <w:tcW w:w="1423" w:type="dxa"/>
            <w:shd w:val="clear" w:color="auto" w:fill="auto"/>
            <w:tcMar>
              <w:top w:w="15" w:type="dxa"/>
              <w:left w:w="108" w:type="dxa"/>
              <w:bottom w:w="0" w:type="dxa"/>
              <w:right w:w="108" w:type="dxa"/>
            </w:tcMar>
            <w:hideMark/>
          </w:tcPr>
          <w:p w14:paraId="371508E2" w14:textId="547C60D6" w:rsidR="00C62E7F" w:rsidRPr="00C62E7F" w:rsidRDefault="00C62E7F" w:rsidP="008A1E91">
            <w:pPr>
              <w:spacing w:before="60" w:after="60" w:line="274" w:lineRule="auto"/>
              <w:jc w:val="both"/>
              <w:rPr>
                <w:rFonts w:ascii="Calibre Light" w:eastAsia="Times New Roman" w:hAnsi="Calibre Light" w:cs="Arial"/>
                <w:sz w:val="22"/>
                <w:szCs w:val="36"/>
                <w:lang w:eastAsia="de-CH"/>
              </w:rPr>
            </w:pPr>
            <w:r w:rsidRPr="00C62E7F">
              <w:rPr>
                <w:rFonts w:ascii="Calibre Light" w:eastAsia="Calibri" w:hAnsi="Calibre Light" w:cs="Times New Roman"/>
                <w:color w:val="000000" w:themeColor="text1"/>
                <w:kern w:val="24"/>
                <w:sz w:val="22"/>
                <w:szCs w:val="48"/>
                <w:lang w:val="de-LI" w:eastAsia="de-CH"/>
              </w:rPr>
              <w:t>Glaubwürdig</w:t>
            </w:r>
            <w:r w:rsidR="003557AE">
              <w:rPr>
                <w:rFonts w:ascii="Calibre Light" w:eastAsia="Calibri" w:hAnsi="Calibre Light" w:cs="Times New Roman"/>
                <w:color w:val="000000" w:themeColor="text1"/>
                <w:kern w:val="24"/>
                <w:sz w:val="22"/>
                <w:szCs w:val="48"/>
                <w:lang w:val="de-LI" w:eastAsia="de-CH"/>
              </w:rPr>
              <w:br/>
              <w:t>(</w:t>
            </w:r>
            <w:proofErr w:type="spellStart"/>
            <w:r w:rsidR="003557AE">
              <w:rPr>
                <w:rFonts w:ascii="Calibre Light" w:eastAsia="Calibri" w:hAnsi="Calibre Light" w:cs="Times New Roman"/>
                <w:color w:val="000000" w:themeColor="text1"/>
                <w:kern w:val="24"/>
                <w:sz w:val="22"/>
                <w:szCs w:val="48"/>
                <w:lang w:val="de-LI" w:eastAsia="de-CH"/>
              </w:rPr>
              <w:t>credible</w:t>
            </w:r>
            <w:proofErr w:type="spellEnd"/>
            <w:r w:rsidR="003557AE">
              <w:rPr>
                <w:rFonts w:ascii="Calibre Light" w:eastAsia="Calibri" w:hAnsi="Calibre Light" w:cs="Times New Roman"/>
                <w:color w:val="000000" w:themeColor="text1"/>
                <w:kern w:val="24"/>
                <w:sz w:val="22"/>
                <w:szCs w:val="48"/>
                <w:lang w:val="de-LI" w:eastAsia="de-CH"/>
              </w:rPr>
              <w:t>)</w:t>
            </w:r>
            <w:r w:rsidRPr="00C62E7F">
              <w:rPr>
                <w:rFonts w:ascii="Calibre Light" w:eastAsia="Calibri" w:hAnsi="Calibre Light" w:cs="Times New Roman"/>
                <w:color w:val="000000" w:themeColor="text1"/>
                <w:kern w:val="24"/>
                <w:sz w:val="22"/>
                <w:szCs w:val="48"/>
                <w:lang w:val="de-LI" w:eastAsia="de-CH"/>
              </w:rPr>
              <w:t xml:space="preserve"> </w:t>
            </w:r>
          </w:p>
        </w:tc>
        <w:tc>
          <w:tcPr>
            <w:tcW w:w="7371" w:type="dxa"/>
            <w:shd w:val="clear" w:color="auto" w:fill="auto"/>
            <w:tcMar>
              <w:top w:w="15" w:type="dxa"/>
              <w:left w:w="108" w:type="dxa"/>
              <w:bottom w:w="0" w:type="dxa"/>
              <w:right w:w="108" w:type="dxa"/>
            </w:tcMar>
            <w:hideMark/>
          </w:tcPr>
          <w:p w14:paraId="3D02863E" w14:textId="77777777" w:rsidR="00C62E7F" w:rsidRPr="00C62E7F" w:rsidRDefault="00C62E7F" w:rsidP="008A1E91">
            <w:pPr>
              <w:spacing w:before="60" w:after="60" w:line="274" w:lineRule="auto"/>
              <w:jc w:val="both"/>
              <w:rPr>
                <w:rFonts w:ascii="Calibre Light" w:eastAsia="Times New Roman" w:hAnsi="Calibre Light" w:cs="Arial"/>
                <w:sz w:val="22"/>
                <w:szCs w:val="36"/>
                <w:lang w:eastAsia="de-CH"/>
              </w:rPr>
            </w:pPr>
            <w:r w:rsidRPr="00C62E7F">
              <w:rPr>
                <w:rFonts w:ascii="Calibre Light" w:eastAsia="Calibri" w:hAnsi="Calibre Light" w:cs="Times New Roman"/>
                <w:color w:val="000000" w:themeColor="text1"/>
                <w:kern w:val="24"/>
                <w:sz w:val="22"/>
                <w:szCs w:val="48"/>
                <w:lang w:val="de-LI" w:eastAsia="de-CH"/>
              </w:rPr>
              <w:t>Nicht zweideutig und überprüfbar, auch für externe Beobachter</w:t>
            </w:r>
          </w:p>
        </w:tc>
      </w:tr>
      <w:tr w:rsidR="00C62E7F" w:rsidRPr="00C62E7F" w14:paraId="2AF249F6" w14:textId="77777777" w:rsidTr="00725DEE">
        <w:trPr>
          <w:trHeight w:val="567"/>
        </w:trPr>
        <w:tc>
          <w:tcPr>
            <w:tcW w:w="1423" w:type="dxa"/>
            <w:shd w:val="clear" w:color="auto" w:fill="auto"/>
            <w:tcMar>
              <w:top w:w="15" w:type="dxa"/>
              <w:left w:w="108" w:type="dxa"/>
              <w:bottom w:w="0" w:type="dxa"/>
              <w:right w:w="108" w:type="dxa"/>
            </w:tcMar>
            <w:hideMark/>
          </w:tcPr>
          <w:p w14:paraId="76702D99" w14:textId="00F8401E" w:rsidR="00C62E7F" w:rsidRPr="00C62E7F" w:rsidRDefault="00C62E7F" w:rsidP="008A1E91">
            <w:pPr>
              <w:spacing w:before="60" w:after="60" w:line="274" w:lineRule="auto"/>
              <w:jc w:val="both"/>
              <w:rPr>
                <w:rFonts w:ascii="Calibre Light" w:eastAsia="Times New Roman" w:hAnsi="Calibre Light" w:cs="Arial"/>
                <w:sz w:val="22"/>
                <w:szCs w:val="36"/>
                <w:lang w:eastAsia="de-CH"/>
              </w:rPr>
            </w:pPr>
            <w:r w:rsidRPr="00C62E7F">
              <w:rPr>
                <w:rFonts w:ascii="Calibre Light" w:eastAsia="Calibri" w:hAnsi="Calibre Light" w:cs="Times New Roman"/>
                <w:color w:val="000000" w:themeColor="text1"/>
                <w:kern w:val="24"/>
                <w:sz w:val="22"/>
                <w:szCs w:val="48"/>
                <w:lang w:val="de-LI" w:eastAsia="de-CH"/>
              </w:rPr>
              <w:t>Einfach</w:t>
            </w:r>
            <w:r w:rsidR="003557AE">
              <w:rPr>
                <w:rFonts w:ascii="Calibre Light" w:eastAsia="Calibri" w:hAnsi="Calibre Light" w:cs="Times New Roman"/>
                <w:color w:val="000000" w:themeColor="text1"/>
                <w:kern w:val="24"/>
                <w:sz w:val="22"/>
                <w:szCs w:val="48"/>
                <w:lang w:val="de-LI" w:eastAsia="de-CH"/>
              </w:rPr>
              <w:br/>
            </w:r>
            <w:r w:rsidR="003557AE">
              <w:rPr>
                <w:rFonts w:ascii="Calibre Light" w:eastAsia="Times New Roman" w:hAnsi="Calibre Light" w:cs="Arial"/>
                <w:sz w:val="22"/>
                <w:szCs w:val="36"/>
                <w:lang w:eastAsia="de-CH"/>
              </w:rPr>
              <w:t>(easy)</w:t>
            </w:r>
          </w:p>
        </w:tc>
        <w:tc>
          <w:tcPr>
            <w:tcW w:w="7371" w:type="dxa"/>
            <w:shd w:val="clear" w:color="auto" w:fill="auto"/>
            <w:tcMar>
              <w:top w:w="15" w:type="dxa"/>
              <w:left w:w="108" w:type="dxa"/>
              <w:bottom w:w="0" w:type="dxa"/>
              <w:right w:w="108" w:type="dxa"/>
            </w:tcMar>
            <w:hideMark/>
          </w:tcPr>
          <w:p w14:paraId="48922DC2" w14:textId="77777777" w:rsidR="00C62E7F" w:rsidRPr="00C62E7F" w:rsidRDefault="00C62E7F" w:rsidP="008A1E91">
            <w:pPr>
              <w:spacing w:before="60" w:after="60" w:line="274" w:lineRule="auto"/>
              <w:jc w:val="both"/>
              <w:rPr>
                <w:rFonts w:ascii="Calibre Light" w:eastAsia="Times New Roman" w:hAnsi="Calibre Light" w:cs="Arial"/>
                <w:sz w:val="22"/>
                <w:szCs w:val="36"/>
                <w:lang w:eastAsia="de-CH"/>
              </w:rPr>
            </w:pPr>
            <w:r w:rsidRPr="00C62E7F">
              <w:rPr>
                <w:rFonts w:ascii="Calibre Light" w:eastAsia="Calibri" w:hAnsi="Calibre Light" w:cs="Times New Roman"/>
                <w:color w:val="000000" w:themeColor="text1"/>
                <w:kern w:val="24"/>
                <w:sz w:val="22"/>
                <w:szCs w:val="48"/>
                <w:lang w:val="de-LI" w:eastAsia="de-CH"/>
              </w:rPr>
              <w:t>Die Datenerhebung sollte einfach und nicht teuer sein. Die vom Indikator gelieferten Informationen sollten leicht verständlich sein.</w:t>
            </w:r>
          </w:p>
        </w:tc>
      </w:tr>
      <w:tr w:rsidR="00C62E7F" w:rsidRPr="00C62E7F" w14:paraId="2D4E4AC1" w14:textId="77777777" w:rsidTr="00725DEE">
        <w:trPr>
          <w:trHeight w:val="567"/>
        </w:trPr>
        <w:tc>
          <w:tcPr>
            <w:tcW w:w="1423" w:type="dxa"/>
            <w:shd w:val="clear" w:color="auto" w:fill="auto"/>
            <w:tcMar>
              <w:top w:w="15" w:type="dxa"/>
              <w:left w:w="108" w:type="dxa"/>
              <w:bottom w:w="0" w:type="dxa"/>
              <w:right w:w="108" w:type="dxa"/>
            </w:tcMar>
            <w:hideMark/>
          </w:tcPr>
          <w:p w14:paraId="2C0C3E15" w14:textId="03EEC312" w:rsidR="00C62E7F" w:rsidRPr="00C62E7F" w:rsidRDefault="00C62E7F" w:rsidP="008A1E91">
            <w:pPr>
              <w:spacing w:before="60" w:after="60" w:line="274" w:lineRule="auto"/>
              <w:jc w:val="both"/>
              <w:rPr>
                <w:rFonts w:ascii="Calibre Light" w:eastAsia="Times New Roman" w:hAnsi="Calibre Light" w:cs="Arial"/>
                <w:sz w:val="22"/>
                <w:szCs w:val="36"/>
                <w:lang w:eastAsia="de-CH"/>
              </w:rPr>
            </w:pPr>
            <w:r w:rsidRPr="00C62E7F">
              <w:rPr>
                <w:rFonts w:ascii="Calibre Light" w:eastAsia="Calibri" w:hAnsi="Calibre Light" w:cs="Times New Roman"/>
                <w:color w:val="000000" w:themeColor="text1"/>
                <w:kern w:val="24"/>
                <w:sz w:val="22"/>
                <w:szCs w:val="48"/>
                <w:lang w:val="de-LI" w:eastAsia="de-CH"/>
              </w:rPr>
              <w:t xml:space="preserve">Robust </w:t>
            </w:r>
            <w:r w:rsidR="003557AE">
              <w:rPr>
                <w:rFonts w:ascii="Calibre Light" w:eastAsia="Calibri" w:hAnsi="Calibre Light" w:cs="Times New Roman"/>
                <w:color w:val="000000" w:themeColor="text1"/>
                <w:kern w:val="24"/>
                <w:sz w:val="22"/>
                <w:szCs w:val="48"/>
                <w:lang w:val="de-LI" w:eastAsia="de-CH"/>
              </w:rPr>
              <w:br/>
            </w:r>
            <w:r w:rsidR="003557AE">
              <w:rPr>
                <w:rFonts w:ascii="Calibre Light" w:eastAsia="Times New Roman" w:hAnsi="Calibre Light" w:cs="Arial"/>
                <w:sz w:val="22"/>
                <w:szCs w:val="36"/>
                <w:lang w:eastAsia="de-CH"/>
              </w:rPr>
              <w:t>(robust)</w:t>
            </w:r>
          </w:p>
        </w:tc>
        <w:tc>
          <w:tcPr>
            <w:tcW w:w="7371" w:type="dxa"/>
            <w:shd w:val="clear" w:color="auto" w:fill="auto"/>
            <w:tcMar>
              <w:top w:w="15" w:type="dxa"/>
              <w:left w:w="108" w:type="dxa"/>
              <w:bottom w:w="0" w:type="dxa"/>
              <w:right w:w="108" w:type="dxa"/>
            </w:tcMar>
            <w:hideMark/>
          </w:tcPr>
          <w:p w14:paraId="6CB66BB1" w14:textId="77777777" w:rsidR="00C62E7F" w:rsidRPr="00C62E7F" w:rsidRDefault="00C62E7F" w:rsidP="008A1E91">
            <w:pPr>
              <w:spacing w:before="60" w:after="60" w:line="274" w:lineRule="auto"/>
              <w:jc w:val="both"/>
              <w:rPr>
                <w:rFonts w:ascii="Calibre Light" w:eastAsia="Times New Roman" w:hAnsi="Calibre Light" w:cs="Arial"/>
                <w:sz w:val="22"/>
                <w:szCs w:val="36"/>
                <w:lang w:eastAsia="de-CH"/>
              </w:rPr>
            </w:pPr>
            <w:r w:rsidRPr="00C62E7F">
              <w:rPr>
                <w:rFonts w:ascii="Calibre Light" w:eastAsia="Calibri" w:hAnsi="Calibre Light" w:cs="Times New Roman"/>
                <w:color w:val="000000" w:themeColor="text1"/>
                <w:kern w:val="24"/>
                <w:sz w:val="22"/>
                <w:szCs w:val="48"/>
                <w:lang w:val="de-LI" w:eastAsia="de-CH"/>
              </w:rPr>
              <w:t>Der Wert des Indikators ist nicht leicht zu manipulieren.</w:t>
            </w:r>
          </w:p>
        </w:tc>
      </w:tr>
    </w:tbl>
    <w:p w14:paraId="14E27FA8" w14:textId="77777777" w:rsidR="00C62E7F" w:rsidRPr="008A1E91" w:rsidRDefault="00C62E7F" w:rsidP="000D79DA">
      <w:pPr>
        <w:rPr>
          <w:rFonts w:ascii="Calibre Light" w:hAnsi="Calibre Light"/>
          <w:b/>
          <w:bCs/>
          <w:sz w:val="22"/>
          <w:szCs w:val="22"/>
        </w:rPr>
      </w:pPr>
    </w:p>
    <w:p w14:paraId="38A73140" w14:textId="77777777" w:rsidR="00725DEE" w:rsidRPr="008A1E91" w:rsidRDefault="00725DEE" w:rsidP="00725DEE">
      <w:pPr>
        <w:rPr>
          <w:rFonts w:ascii="Calibre Light" w:hAnsi="Calibre Light"/>
          <w:sz w:val="22"/>
          <w:szCs w:val="22"/>
        </w:rPr>
      </w:pPr>
      <w:r w:rsidRPr="008A1E91">
        <w:rPr>
          <w:rFonts w:ascii="Calibre Light" w:hAnsi="Calibre Light"/>
          <w:b/>
          <w:bCs/>
          <w:sz w:val="22"/>
          <w:szCs w:val="22"/>
        </w:rPr>
        <w:t>Beispiel</w:t>
      </w:r>
      <w:r w:rsidR="000D79DA" w:rsidRPr="008A1E91">
        <w:rPr>
          <w:rFonts w:ascii="Calibre Light" w:hAnsi="Calibre Light"/>
          <w:sz w:val="22"/>
          <w:szCs w:val="22"/>
        </w:rPr>
        <w:t xml:space="preserve">: </w:t>
      </w:r>
      <w:r w:rsidRPr="008A1E91">
        <w:rPr>
          <w:rFonts w:ascii="Calibre Light" w:hAnsi="Calibre Light"/>
          <w:sz w:val="22"/>
          <w:szCs w:val="22"/>
        </w:rPr>
        <w:t>Ziel: 1000 qualifizierte Besucher auf Webseite innerhalb 4 Monaten</w:t>
      </w:r>
    </w:p>
    <w:p w14:paraId="0119285D" w14:textId="77777777" w:rsidR="00725DEE" w:rsidRPr="008A1E91" w:rsidRDefault="00725DEE" w:rsidP="00725DEE">
      <w:pPr>
        <w:rPr>
          <w:rFonts w:ascii="Calibre Light" w:hAnsi="Calibre Light"/>
          <w:sz w:val="22"/>
          <w:szCs w:val="22"/>
        </w:rPr>
      </w:pPr>
      <w:r w:rsidRPr="008A1E91">
        <w:rPr>
          <w:rFonts w:ascii="Calibre Light" w:hAnsi="Calibre Light"/>
          <w:sz w:val="22"/>
          <w:szCs w:val="22"/>
        </w:rPr>
        <w:t>Indikator 1: Anzahl Webseitenbesucher</w:t>
      </w:r>
      <w:r w:rsidRPr="008A1E91">
        <w:rPr>
          <w:rFonts w:ascii="Calibre Light" w:hAnsi="Calibre Light"/>
          <w:sz w:val="22"/>
          <w:szCs w:val="22"/>
        </w:rPr>
        <w:br/>
        <w:t>Indikator 2: durchschnittliche Verweildauer eines Webseitenbesuchers</w:t>
      </w:r>
      <w:r w:rsidRPr="008A1E91">
        <w:rPr>
          <w:rFonts w:ascii="Calibre Light" w:hAnsi="Calibre Light"/>
          <w:sz w:val="22"/>
          <w:szCs w:val="22"/>
        </w:rPr>
        <w:br/>
        <w:t>Indikator 3: Anzahl verschiedener Seitenaufrufe durch einen Besucher</w:t>
      </w:r>
    </w:p>
    <w:p w14:paraId="762EE447" w14:textId="76BDE514" w:rsidR="00725DEE" w:rsidRPr="008A1E91" w:rsidRDefault="00725DEE" w:rsidP="00725DEE">
      <w:pPr>
        <w:rPr>
          <w:rFonts w:ascii="Calibre Light" w:hAnsi="Calibre Light"/>
          <w:b/>
          <w:bCs/>
          <w:sz w:val="22"/>
          <w:szCs w:val="22"/>
        </w:rPr>
      </w:pPr>
      <w:r w:rsidRPr="008A1E91">
        <w:rPr>
          <w:rFonts w:ascii="Calibre Light" w:hAnsi="Calibre Light"/>
          <w:b/>
          <w:bCs/>
          <w:sz w:val="22"/>
          <w:szCs w:val="22"/>
        </w:rPr>
        <w:t>Messung 1</w:t>
      </w:r>
      <w:r w:rsidRPr="008A1E91">
        <w:rPr>
          <w:rFonts w:ascii="Calibre Light" w:hAnsi="Calibre Light"/>
          <w:sz w:val="22"/>
          <w:szCs w:val="22"/>
        </w:rPr>
        <w:t xml:space="preserve">:  10’000 Besucher im ersten Monat, </w:t>
      </w:r>
      <w:r w:rsidRPr="008A1E91">
        <w:rPr>
          <w:rFonts w:ascii="Calibre Light" w:hAnsi="Calibre Light"/>
          <w:sz w:val="22"/>
          <w:szCs w:val="22"/>
        </w:rPr>
        <w:br/>
        <w:t xml:space="preserve"> </w:t>
      </w:r>
      <w:r w:rsidRPr="008A1E91">
        <w:rPr>
          <w:rFonts w:ascii="Calibre Light" w:hAnsi="Calibre Light"/>
          <w:sz w:val="22"/>
          <w:szCs w:val="22"/>
        </w:rPr>
        <w:tab/>
      </w:r>
      <w:r w:rsidRPr="008A1E91">
        <w:rPr>
          <w:rFonts w:ascii="Calibre Light" w:hAnsi="Calibre Light"/>
          <w:sz w:val="22"/>
          <w:szCs w:val="22"/>
        </w:rPr>
        <w:tab/>
        <w:t xml:space="preserve">davon verweilen 800 länger als 10 Sekunden und </w:t>
      </w:r>
      <w:r w:rsidRPr="008A1E91">
        <w:rPr>
          <w:rFonts w:ascii="Calibre Light" w:hAnsi="Calibre Light"/>
          <w:sz w:val="22"/>
          <w:szCs w:val="22"/>
        </w:rPr>
        <w:br/>
      </w:r>
      <w:r w:rsidRPr="008A1E91">
        <w:rPr>
          <w:rFonts w:ascii="Calibre Light" w:hAnsi="Calibre Light"/>
          <w:sz w:val="22"/>
          <w:szCs w:val="22"/>
        </w:rPr>
        <w:tab/>
      </w:r>
      <w:r w:rsidRPr="008A1E91">
        <w:rPr>
          <w:rFonts w:ascii="Calibre Light" w:hAnsi="Calibre Light"/>
          <w:sz w:val="22"/>
          <w:szCs w:val="22"/>
        </w:rPr>
        <w:tab/>
      </w:r>
      <w:r w:rsidRPr="008A1E91">
        <w:rPr>
          <w:rFonts w:ascii="Calibre Light" w:hAnsi="Calibre Light"/>
          <w:sz w:val="22"/>
          <w:szCs w:val="22"/>
        </w:rPr>
        <w:tab/>
        <w:t>von diesen rufen 125 mind. eine weiter Seite auf</w:t>
      </w:r>
      <w:r w:rsidRPr="008A1E91">
        <w:rPr>
          <w:rFonts w:ascii="Calibre Light" w:hAnsi="Calibre Light"/>
          <w:sz w:val="22"/>
          <w:szCs w:val="22"/>
        </w:rPr>
        <w:br/>
      </w:r>
      <w:r w:rsidRPr="008A1E91">
        <w:rPr>
          <w:rFonts w:ascii="Calibre Light" w:hAnsi="Calibre Light"/>
          <w:b/>
          <w:bCs/>
          <w:sz w:val="22"/>
          <w:szCs w:val="22"/>
        </w:rPr>
        <w:t xml:space="preserve">Anzahl qualifizierte Besucher </w:t>
      </w:r>
      <w:r w:rsidRPr="008A1E91">
        <w:rPr>
          <w:rFonts w:ascii="Calibre Light" w:hAnsi="Calibre Light"/>
          <w:sz w:val="22"/>
          <w:szCs w:val="22"/>
        </w:rPr>
        <w:t xml:space="preserve">auf der Website im 1. Monat: </w:t>
      </w:r>
      <w:r w:rsidRPr="008A1E91">
        <w:rPr>
          <w:rFonts w:ascii="Calibre Light" w:hAnsi="Calibre Light"/>
          <w:b/>
          <w:bCs/>
          <w:sz w:val="22"/>
          <w:szCs w:val="22"/>
        </w:rPr>
        <w:t>125</w:t>
      </w:r>
    </w:p>
    <w:p w14:paraId="6E0A1E2F" w14:textId="1534DCE6" w:rsidR="00725DEE" w:rsidRPr="008A1E91" w:rsidRDefault="00725DEE" w:rsidP="00725DEE">
      <w:pPr>
        <w:rPr>
          <w:rFonts w:ascii="Calibre Light" w:hAnsi="Calibre Light"/>
          <w:sz w:val="22"/>
          <w:szCs w:val="22"/>
        </w:rPr>
      </w:pPr>
    </w:p>
    <w:tbl>
      <w:tblPr>
        <w:tblStyle w:val="Tabellenraster"/>
        <w:tblW w:w="0" w:type="auto"/>
        <w:tblLook w:val="04A0" w:firstRow="1" w:lastRow="0" w:firstColumn="1" w:lastColumn="0" w:noHBand="0" w:noVBand="1"/>
      </w:tblPr>
      <w:tblGrid>
        <w:gridCol w:w="4528"/>
        <w:gridCol w:w="4528"/>
      </w:tblGrid>
      <w:tr w:rsidR="00725DEE" w:rsidRPr="008A1E91" w14:paraId="1450C558" w14:textId="77777777" w:rsidTr="00725DEE">
        <w:trPr>
          <w:trHeight w:val="313"/>
        </w:trPr>
        <w:tc>
          <w:tcPr>
            <w:tcW w:w="9056" w:type="dxa"/>
            <w:gridSpan w:val="2"/>
          </w:tcPr>
          <w:p w14:paraId="6B14B42B" w14:textId="74C04CB4" w:rsidR="00725DEE" w:rsidRPr="008A1E91" w:rsidRDefault="008A1E91" w:rsidP="00FB623E">
            <w:pPr>
              <w:jc w:val="center"/>
              <w:rPr>
                <w:rFonts w:ascii="Calibre Light" w:hAnsi="Calibre Light"/>
                <w:b/>
                <w:sz w:val="22"/>
                <w:lang w:val="de-LI"/>
              </w:rPr>
            </w:pPr>
            <w:r w:rsidRPr="008A1E91">
              <w:rPr>
                <w:rFonts w:ascii="Calibre Light" w:hAnsi="Calibre Light"/>
                <w:b/>
                <w:sz w:val="22"/>
                <w:lang w:val="de-LI"/>
              </w:rPr>
              <w:t xml:space="preserve">weitere </w:t>
            </w:r>
            <w:r w:rsidR="00725DEE" w:rsidRPr="008A1E91">
              <w:rPr>
                <w:rFonts w:ascii="Calibre Light" w:hAnsi="Calibre Light"/>
                <w:b/>
                <w:sz w:val="22"/>
                <w:lang w:val="de-LI"/>
              </w:rPr>
              <w:t>Beispiele von Indikatoren</w:t>
            </w:r>
          </w:p>
        </w:tc>
      </w:tr>
      <w:tr w:rsidR="00725DEE" w:rsidRPr="008A1E91" w14:paraId="1C68BE28" w14:textId="77777777" w:rsidTr="00FB623E">
        <w:tc>
          <w:tcPr>
            <w:tcW w:w="4528" w:type="dxa"/>
          </w:tcPr>
          <w:p w14:paraId="79AF6DD9" w14:textId="77777777" w:rsidR="00725DEE" w:rsidRPr="008A1E91" w:rsidRDefault="00725DEE" w:rsidP="00FB623E">
            <w:pPr>
              <w:jc w:val="center"/>
              <w:rPr>
                <w:rFonts w:ascii="Calibre Light" w:hAnsi="Calibre Light"/>
                <w:b/>
                <w:sz w:val="22"/>
                <w:lang w:val="de-LI"/>
              </w:rPr>
            </w:pPr>
            <w:r w:rsidRPr="008A1E91">
              <w:rPr>
                <w:rFonts w:ascii="Calibre Light" w:hAnsi="Calibre Light"/>
                <w:b/>
                <w:sz w:val="22"/>
                <w:lang w:val="de-LI"/>
              </w:rPr>
              <w:t>Quantitative</w:t>
            </w:r>
          </w:p>
        </w:tc>
        <w:tc>
          <w:tcPr>
            <w:tcW w:w="4528" w:type="dxa"/>
          </w:tcPr>
          <w:p w14:paraId="5A161677" w14:textId="77777777" w:rsidR="00725DEE" w:rsidRPr="008A1E91" w:rsidRDefault="00725DEE" w:rsidP="00FB623E">
            <w:pPr>
              <w:jc w:val="center"/>
              <w:rPr>
                <w:rFonts w:ascii="Calibre Light" w:hAnsi="Calibre Light"/>
                <w:b/>
                <w:sz w:val="22"/>
                <w:lang w:val="de-LI"/>
              </w:rPr>
            </w:pPr>
            <w:r w:rsidRPr="008A1E91">
              <w:rPr>
                <w:rFonts w:ascii="Calibre Light" w:hAnsi="Calibre Light"/>
                <w:b/>
                <w:sz w:val="22"/>
                <w:lang w:val="de-LI"/>
              </w:rPr>
              <w:t>Qualitative</w:t>
            </w:r>
          </w:p>
        </w:tc>
      </w:tr>
      <w:tr w:rsidR="00725DEE" w:rsidRPr="008A1E91" w14:paraId="579707BE" w14:textId="77777777" w:rsidTr="00FB623E">
        <w:tc>
          <w:tcPr>
            <w:tcW w:w="4528" w:type="dxa"/>
          </w:tcPr>
          <w:p w14:paraId="7953BFB9" w14:textId="77777777" w:rsidR="00725DEE" w:rsidRPr="008A1E91" w:rsidRDefault="00725DEE" w:rsidP="00FB623E">
            <w:pPr>
              <w:rPr>
                <w:rFonts w:ascii="Calibre Light" w:hAnsi="Calibre Light"/>
                <w:b/>
                <w:sz w:val="20"/>
                <w:lang w:val="de-LI"/>
              </w:rPr>
            </w:pPr>
            <w:r w:rsidRPr="008A1E91">
              <w:rPr>
                <w:rFonts w:ascii="Calibre Light" w:hAnsi="Calibre Light"/>
                <w:b/>
                <w:sz w:val="20"/>
                <w:lang w:val="de-LI"/>
              </w:rPr>
              <w:t>Anzahl von</w:t>
            </w:r>
          </w:p>
          <w:p w14:paraId="1CEF0915" w14:textId="77777777" w:rsidR="00725DEE" w:rsidRPr="008A1E91" w:rsidRDefault="00725DEE" w:rsidP="008A1E91">
            <w:pPr>
              <w:pStyle w:val="Listenabsatz"/>
              <w:numPr>
                <w:ilvl w:val="0"/>
                <w:numId w:val="32"/>
              </w:numPr>
              <w:spacing w:line="280" w:lineRule="exact"/>
              <w:ind w:left="306" w:hanging="284"/>
              <w:jc w:val="both"/>
              <w:rPr>
                <w:rFonts w:ascii="Calibre Light" w:hAnsi="Calibre Light"/>
                <w:sz w:val="20"/>
                <w:lang w:val="de-LI"/>
              </w:rPr>
            </w:pPr>
            <w:r w:rsidRPr="008A1E91">
              <w:rPr>
                <w:rFonts w:ascii="Calibre Light" w:hAnsi="Calibre Light"/>
                <w:sz w:val="20"/>
                <w:lang w:val="de-LI"/>
              </w:rPr>
              <w:t>Teilnehmer an Veranstaltungen, Treffen, Schulungsmassnahmen usw.</w:t>
            </w:r>
          </w:p>
          <w:p w14:paraId="193C1B43" w14:textId="77777777" w:rsidR="00725DEE" w:rsidRPr="008A1E91" w:rsidRDefault="00725DEE" w:rsidP="008A1E91">
            <w:pPr>
              <w:pStyle w:val="Listenabsatz"/>
              <w:numPr>
                <w:ilvl w:val="0"/>
                <w:numId w:val="32"/>
              </w:numPr>
              <w:spacing w:line="280" w:lineRule="exact"/>
              <w:ind w:left="306" w:hanging="284"/>
              <w:jc w:val="both"/>
              <w:rPr>
                <w:rFonts w:ascii="Calibre Light" w:hAnsi="Calibre Light"/>
                <w:sz w:val="20"/>
                <w:lang w:val="de-LI"/>
              </w:rPr>
            </w:pPr>
            <w:r w:rsidRPr="008A1E91">
              <w:rPr>
                <w:rFonts w:ascii="Calibre Light" w:hAnsi="Calibre Light"/>
                <w:sz w:val="20"/>
                <w:lang w:val="de-LI"/>
              </w:rPr>
              <w:t>Berichte über Partnertreffen</w:t>
            </w:r>
          </w:p>
          <w:p w14:paraId="31EE8865" w14:textId="77777777" w:rsidR="00725DEE" w:rsidRPr="008A1E91" w:rsidRDefault="00725DEE" w:rsidP="008A1E91">
            <w:pPr>
              <w:pStyle w:val="Listenabsatz"/>
              <w:numPr>
                <w:ilvl w:val="0"/>
                <w:numId w:val="32"/>
              </w:numPr>
              <w:spacing w:line="280" w:lineRule="exact"/>
              <w:ind w:left="306" w:hanging="284"/>
              <w:jc w:val="both"/>
              <w:rPr>
                <w:rFonts w:ascii="Calibre Light" w:hAnsi="Calibre Light"/>
                <w:sz w:val="20"/>
                <w:lang w:val="de-LI"/>
              </w:rPr>
            </w:pPr>
            <w:r w:rsidRPr="008A1E91">
              <w:rPr>
                <w:rFonts w:ascii="Calibre Light" w:hAnsi="Calibre Light"/>
                <w:sz w:val="20"/>
                <w:lang w:val="de-LI"/>
              </w:rPr>
              <w:t>Öffentliche Veranstaltungen im Zusammenhang mit den Zielen</w:t>
            </w:r>
          </w:p>
          <w:p w14:paraId="26F3673B" w14:textId="77777777" w:rsidR="00725DEE" w:rsidRPr="008A1E91" w:rsidRDefault="00725DEE" w:rsidP="008A1E91">
            <w:pPr>
              <w:pStyle w:val="Listenabsatz"/>
              <w:numPr>
                <w:ilvl w:val="0"/>
                <w:numId w:val="32"/>
              </w:numPr>
              <w:spacing w:line="280" w:lineRule="exact"/>
              <w:ind w:left="306" w:hanging="284"/>
              <w:jc w:val="both"/>
              <w:rPr>
                <w:rFonts w:ascii="Calibre Light" w:hAnsi="Calibre Light"/>
                <w:sz w:val="20"/>
                <w:lang w:val="de-LI"/>
              </w:rPr>
            </w:pPr>
            <w:r w:rsidRPr="008A1E91">
              <w:rPr>
                <w:rFonts w:ascii="Calibre Light" w:hAnsi="Calibre Light"/>
                <w:sz w:val="20"/>
                <w:lang w:val="de-LI"/>
              </w:rPr>
              <w:t>und Ergebnissen des Projekts</w:t>
            </w:r>
          </w:p>
          <w:p w14:paraId="62CC026C" w14:textId="77777777" w:rsidR="00725DEE" w:rsidRPr="008A1E91" w:rsidRDefault="00725DEE" w:rsidP="008A1E91">
            <w:pPr>
              <w:pStyle w:val="Listenabsatz"/>
              <w:numPr>
                <w:ilvl w:val="0"/>
                <w:numId w:val="32"/>
              </w:numPr>
              <w:spacing w:line="280" w:lineRule="exact"/>
              <w:ind w:left="306" w:hanging="284"/>
              <w:jc w:val="both"/>
              <w:rPr>
                <w:rFonts w:ascii="Calibre Light" w:hAnsi="Calibre Light"/>
                <w:sz w:val="20"/>
                <w:lang w:val="de-LI"/>
              </w:rPr>
            </w:pPr>
            <w:r w:rsidRPr="008A1E91">
              <w:rPr>
                <w:rFonts w:ascii="Calibre Light" w:hAnsi="Calibre Light"/>
                <w:sz w:val="20"/>
                <w:lang w:val="de-LI"/>
              </w:rPr>
              <w:t>Anmeldungen zu E-Learning-Kursen</w:t>
            </w:r>
          </w:p>
          <w:p w14:paraId="4785C7B8" w14:textId="77777777" w:rsidR="00725DEE" w:rsidRPr="008A1E91" w:rsidRDefault="00725DEE" w:rsidP="008A1E91">
            <w:pPr>
              <w:pStyle w:val="Listenabsatz"/>
              <w:numPr>
                <w:ilvl w:val="0"/>
                <w:numId w:val="32"/>
              </w:numPr>
              <w:spacing w:line="280" w:lineRule="exact"/>
              <w:ind w:left="306" w:hanging="284"/>
              <w:jc w:val="both"/>
              <w:rPr>
                <w:rFonts w:ascii="Calibre Light" w:hAnsi="Calibre Light"/>
                <w:sz w:val="20"/>
                <w:lang w:val="de-LI"/>
              </w:rPr>
            </w:pPr>
            <w:r w:rsidRPr="008A1E91">
              <w:rPr>
                <w:rFonts w:ascii="Calibre Light" w:hAnsi="Calibre Light"/>
                <w:sz w:val="20"/>
                <w:lang w:val="de-LI"/>
              </w:rPr>
              <w:t>Zugriffe auf die Projekt-Website</w:t>
            </w:r>
          </w:p>
          <w:p w14:paraId="724BB98E" w14:textId="77777777" w:rsidR="00725DEE" w:rsidRPr="008A1E91" w:rsidRDefault="00725DEE" w:rsidP="008A1E91">
            <w:pPr>
              <w:pStyle w:val="Listenabsatz"/>
              <w:numPr>
                <w:ilvl w:val="0"/>
                <w:numId w:val="32"/>
              </w:numPr>
              <w:spacing w:line="280" w:lineRule="exact"/>
              <w:ind w:left="306" w:hanging="284"/>
              <w:jc w:val="both"/>
              <w:rPr>
                <w:rFonts w:ascii="Calibre Light" w:hAnsi="Calibre Light"/>
                <w:sz w:val="20"/>
                <w:lang w:val="de-LI"/>
              </w:rPr>
            </w:pPr>
            <w:r w:rsidRPr="008A1E91">
              <w:rPr>
                <w:rFonts w:ascii="Calibre Light" w:hAnsi="Calibre Light"/>
                <w:sz w:val="20"/>
                <w:lang w:val="de-LI"/>
              </w:rPr>
              <w:t>Einzigartige Besucher der Websites</w:t>
            </w:r>
          </w:p>
          <w:p w14:paraId="5E1A6303" w14:textId="77777777" w:rsidR="00725DEE" w:rsidRPr="008A1E91" w:rsidRDefault="00725DEE" w:rsidP="008A1E91">
            <w:pPr>
              <w:pStyle w:val="Listenabsatz"/>
              <w:numPr>
                <w:ilvl w:val="0"/>
                <w:numId w:val="32"/>
              </w:numPr>
              <w:spacing w:line="280" w:lineRule="exact"/>
              <w:ind w:left="306" w:hanging="284"/>
              <w:jc w:val="both"/>
              <w:rPr>
                <w:rFonts w:ascii="Calibre Light" w:hAnsi="Calibre Light"/>
                <w:sz w:val="20"/>
                <w:lang w:val="de-LI"/>
              </w:rPr>
            </w:pPr>
            <w:r w:rsidRPr="008A1E91">
              <w:rPr>
                <w:rFonts w:ascii="Calibre Light" w:hAnsi="Calibre Light"/>
                <w:sz w:val="20"/>
                <w:lang w:val="de-LI"/>
              </w:rPr>
              <w:t>Besuche des Projektblogs und heruntergeladene Dokumente</w:t>
            </w:r>
          </w:p>
          <w:p w14:paraId="35554F9E" w14:textId="77777777" w:rsidR="00725DEE" w:rsidRPr="008A1E91" w:rsidRDefault="00725DEE" w:rsidP="008A1E91">
            <w:pPr>
              <w:pStyle w:val="Listenabsatz"/>
              <w:numPr>
                <w:ilvl w:val="0"/>
                <w:numId w:val="32"/>
              </w:numPr>
              <w:spacing w:line="280" w:lineRule="exact"/>
              <w:ind w:left="306" w:hanging="284"/>
              <w:jc w:val="both"/>
              <w:rPr>
                <w:rFonts w:ascii="Calibre Light" w:hAnsi="Calibre Light"/>
                <w:sz w:val="20"/>
                <w:lang w:val="de-LI"/>
              </w:rPr>
            </w:pPr>
            <w:r w:rsidRPr="008A1E91">
              <w:rPr>
                <w:rFonts w:ascii="Calibre Light" w:hAnsi="Calibre Light"/>
                <w:sz w:val="20"/>
                <w:lang w:val="de-LI"/>
              </w:rPr>
              <w:t>Öffentliche und private Einrichtungen, denen die Projektergebnisse mitgeteilt wurden</w:t>
            </w:r>
          </w:p>
          <w:p w14:paraId="24DC3EF6" w14:textId="77777777" w:rsidR="00725DEE" w:rsidRPr="008A1E91" w:rsidRDefault="00725DEE" w:rsidP="008A1E91">
            <w:pPr>
              <w:pStyle w:val="Listenabsatz"/>
              <w:numPr>
                <w:ilvl w:val="0"/>
                <w:numId w:val="32"/>
              </w:numPr>
              <w:spacing w:line="280" w:lineRule="exact"/>
              <w:ind w:left="306" w:hanging="284"/>
              <w:jc w:val="both"/>
              <w:rPr>
                <w:rFonts w:ascii="Calibre Light" w:hAnsi="Calibre Light"/>
                <w:sz w:val="20"/>
                <w:lang w:val="de-LI"/>
              </w:rPr>
            </w:pPr>
            <w:r w:rsidRPr="008A1E91">
              <w:rPr>
                <w:rFonts w:ascii="Calibre Light" w:hAnsi="Calibre Light"/>
                <w:sz w:val="20"/>
                <w:lang w:val="de-LI"/>
              </w:rPr>
              <w:t>Stakeholder und Multiplikatoren, die durch die Netzwerkaktivitäten der Partner erreicht wurden</w:t>
            </w:r>
          </w:p>
          <w:p w14:paraId="30681FB0" w14:textId="77777777" w:rsidR="00725DEE" w:rsidRPr="008A1E91" w:rsidRDefault="00725DEE" w:rsidP="008A1E91">
            <w:pPr>
              <w:pStyle w:val="Listenabsatz"/>
              <w:numPr>
                <w:ilvl w:val="0"/>
                <w:numId w:val="32"/>
              </w:numPr>
              <w:spacing w:line="280" w:lineRule="exact"/>
              <w:ind w:left="306" w:hanging="284"/>
              <w:jc w:val="both"/>
              <w:rPr>
                <w:rFonts w:ascii="Calibre Light" w:hAnsi="Calibre Light"/>
                <w:sz w:val="20"/>
                <w:lang w:val="de-LI"/>
              </w:rPr>
            </w:pPr>
            <w:r w:rsidRPr="008A1E91">
              <w:rPr>
                <w:rFonts w:ascii="Calibre Light" w:hAnsi="Calibre Light"/>
                <w:sz w:val="20"/>
                <w:lang w:val="de-LI"/>
              </w:rPr>
              <w:lastRenderedPageBreak/>
              <w:t>Handbücher in verschiedenen Sprachen</w:t>
            </w:r>
          </w:p>
          <w:p w14:paraId="25945EE2" w14:textId="77777777" w:rsidR="00725DEE" w:rsidRPr="008A1E91" w:rsidRDefault="00725DEE" w:rsidP="008A1E91">
            <w:pPr>
              <w:pStyle w:val="Listenabsatz"/>
              <w:numPr>
                <w:ilvl w:val="0"/>
                <w:numId w:val="32"/>
              </w:numPr>
              <w:spacing w:line="280" w:lineRule="exact"/>
              <w:ind w:left="306" w:hanging="284"/>
              <w:jc w:val="both"/>
              <w:rPr>
                <w:rFonts w:ascii="Calibre Light" w:hAnsi="Calibre Light"/>
                <w:sz w:val="20"/>
                <w:lang w:val="de-LI"/>
              </w:rPr>
            </w:pPr>
            <w:r w:rsidRPr="008A1E91">
              <w:rPr>
                <w:rFonts w:ascii="Calibre Light" w:hAnsi="Calibre Light"/>
                <w:sz w:val="20"/>
                <w:lang w:val="de-LI"/>
              </w:rPr>
              <w:t>Entwickelte Zertifikate und deren Verwendung in den teilnehmenden Ländern</w:t>
            </w:r>
          </w:p>
          <w:p w14:paraId="4808C391" w14:textId="77777777" w:rsidR="00725DEE" w:rsidRPr="008A1E91" w:rsidRDefault="00725DEE" w:rsidP="008A1E91">
            <w:pPr>
              <w:pStyle w:val="Listenabsatz"/>
              <w:numPr>
                <w:ilvl w:val="0"/>
                <w:numId w:val="32"/>
              </w:numPr>
              <w:spacing w:line="280" w:lineRule="exact"/>
              <w:ind w:left="306" w:hanging="284"/>
              <w:jc w:val="both"/>
              <w:rPr>
                <w:rFonts w:ascii="Calibre Light" w:hAnsi="Calibre Light"/>
                <w:sz w:val="20"/>
                <w:lang w:val="de-LI"/>
              </w:rPr>
            </w:pPr>
            <w:r w:rsidRPr="008A1E91">
              <w:rPr>
                <w:rFonts w:ascii="Calibre Light" w:hAnsi="Calibre Light"/>
                <w:sz w:val="20"/>
                <w:lang w:val="de-LI"/>
              </w:rPr>
              <w:t>Geänderte oder neu geschaffene interne Normen oder Verfahren, die in jedem Land für Unternehmen oder Bildungseinrichtungen eingeführt wurden</w:t>
            </w:r>
          </w:p>
          <w:p w14:paraId="134365C0" w14:textId="77777777" w:rsidR="00725DEE" w:rsidRPr="008A1E91" w:rsidRDefault="00725DEE" w:rsidP="008A1E91">
            <w:pPr>
              <w:pStyle w:val="Listenabsatz"/>
              <w:numPr>
                <w:ilvl w:val="0"/>
                <w:numId w:val="32"/>
              </w:numPr>
              <w:spacing w:line="280" w:lineRule="exact"/>
              <w:ind w:left="306" w:hanging="284"/>
              <w:jc w:val="both"/>
              <w:rPr>
                <w:rFonts w:ascii="Calibre Light" w:hAnsi="Calibre Light"/>
                <w:sz w:val="20"/>
                <w:lang w:val="de-LI"/>
              </w:rPr>
            </w:pPr>
            <w:r w:rsidRPr="008A1E91">
              <w:rPr>
                <w:rFonts w:ascii="Calibre Light" w:hAnsi="Calibre Light"/>
                <w:sz w:val="20"/>
                <w:lang w:val="de-LI"/>
              </w:rPr>
              <w:t>Erlangte Open Badges und Nutzung anderer digitaler Tools</w:t>
            </w:r>
          </w:p>
          <w:p w14:paraId="1BA32296" w14:textId="77777777" w:rsidR="00725DEE" w:rsidRPr="008A1E91" w:rsidRDefault="00725DEE" w:rsidP="008A1E91">
            <w:pPr>
              <w:pStyle w:val="Listenabsatz"/>
              <w:numPr>
                <w:ilvl w:val="0"/>
                <w:numId w:val="32"/>
              </w:numPr>
              <w:spacing w:line="280" w:lineRule="exact"/>
              <w:ind w:left="306" w:hanging="284"/>
              <w:jc w:val="both"/>
              <w:rPr>
                <w:rFonts w:ascii="Calibre Light" w:hAnsi="Calibre Light"/>
                <w:sz w:val="20"/>
                <w:lang w:val="de-LI"/>
              </w:rPr>
            </w:pPr>
            <w:r w:rsidRPr="008A1E91">
              <w:rPr>
                <w:rFonts w:ascii="Calibre Light" w:hAnsi="Calibre Light"/>
                <w:sz w:val="20"/>
                <w:lang w:val="de-LI"/>
              </w:rPr>
              <w:t>Verteilte Fragebögen und Anzahl der Befragten</w:t>
            </w:r>
          </w:p>
          <w:p w14:paraId="5C7291EF" w14:textId="77777777" w:rsidR="00725DEE" w:rsidRPr="008A1E91" w:rsidRDefault="00725DEE" w:rsidP="00FB623E">
            <w:pPr>
              <w:rPr>
                <w:rFonts w:ascii="Calibre Light" w:hAnsi="Calibre Light"/>
                <w:sz w:val="20"/>
                <w:lang w:val="de-LI"/>
              </w:rPr>
            </w:pPr>
          </w:p>
          <w:p w14:paraId="32555591" w14:textId="77777777" w:rsidR="00725DEE" w:rsidRPr="008A1E91" w:rsidRDefault="00725DEE" w:rsidP="00FB623E">
            <w:pPr>
              <w:rPr>
                <w:rFonts w:ascii="Calibre Light" w:hAnsi="Calibre Light"/>
                <w:b/>
                <w:sz w:val="20"/>
                <w:lang w:val="de-LI"/>
              </w:rPr>
            </w:pPr>
            <w:r w:rsidRPr="008A1E91">
              <w:rPr>
                <w:rFonts w:ascii="Calibre Light" w:hAnsi="Calibre Light"/>
                <w:b/>
                <w:sz w:val="20"/>
                <w:lang w:val="de-LI"/>
              </w:rPr>
              <w:t>Prozentsatz der</w:t>
            </w:r>
          </w:p>
          <w:p w14:paraId="0EC06A0E" w14:textId="77777777" w:rsidR="00725DEE" w:rsidRPr="008A1E91" w:rsidRDefault="00725DEE" w:rsidP="008A1E91">
            <w:pPr>
              <w:pStyle w:val="Listenabsatz"/>
              <w:numPr>
                <w:ilvl w:val="0"/>
                <w:numId w:val="33"/>
              </w:numPr>
              <w:spacing w:line="280" w:lineRule="exact"/>
              <w:ind w:left="306" w:hanging="284"/>
              <w:jc w:val="both"/>
              <w:rPr>
                <w:rFonts w:ascii="Calibre Light" w:hAnsi="Calibre Light"/>
                <w:sz w:val="20"/>
                <w:lang w:val="de-LI"/>
              </w:rPr>
            </w:pPr>
            <w:r w:rsidRPr="008A1E91">
              <w:rPr>
                <w:rFonts w:ascii="Calibre Light" w:hAnsi="Calibre Light"/>
                <w:sz w:val="20"/>
                <w:lang w:val="de-LI"/>
              </w:rPr>
              <w:t xml:space="preserve">Studierenden, die der Meinung sind, dass ihre </w:t>
            </w:r>
            <w:bookmarkStart w:id="1" w:name="_GoBack"/>
            <w:bookmarkEnd w:id="1"/>
            <w:r w:rsidRPr="008A1E91">
              <w:rPr>
                <w:rFonts w:ascii="Calibre Light" w:hAnsi="Calibre Light"/>
                <w:sz w:val="20"/>
                <w:lang w:val="de-LI"/>
              </w:rPr>
              <w:t>Fähigkeiten (z. B. im IT-Bereich) deutlich verbessert wurden</w:t>
            </w:r>
          </w:p>
          <w:p w14:paraId="06B14E6A" w14:textId="77777777" w:rsidR="00725DEE" w:rsidRPr="008A1E91" w:rsidRDefault="00725DEE" w:rsidP="008A1E91">
            <w:pPr>
              <w:pStyle w:val="Listenabsatz"/>
              <w:numPr>
                <w:ilvl w:val="0"/>
                <w:numId w:val="33"/>
              </w:numPr>
              <w:spacing w:line="280" w:lineRule="exact"/>
              <w:ind w:left="306" w:hanging="284"/>
              <w:jc w:val="both"/>
              <w:rPr>
                <w:rFonts w:ascii="Calibre Light" w:hAnsi="Calibre Light"/>
                <w:sz w:val="20"/>
                <w:lang w:val="de-LI"/>
              </w:rPr>
            </w:pPr>
            <w:r w:rsidRPr="008A1E91">
              <w:rPr>
                <w:rFonts w:ascii="Calibre Light" w:hAnsi="Calibre Light"/>
                <w:sz w:val="20"/>
                <w:lang w:val="de-LI"/>
              </w:rPr>
              <w:t>Studierende, die der Ansicht sind, dass ihre interkulturellen Werte erheblich gefördert wurden</w:t>
            </w:r>
          </w:p>
          <w:p w14:paraId="5B19FC3E" w14:textId="77777777" w:rsidR="00725DEE" w:rsidRPr="008A1E91" w:rsidRDefault="00725DEE" w:rsidP="008A1E91">
            <w:pPr>
              <w:pStyle w:val="Listenabsatz"/>
              <w:numPr>
                <w:ilvl w:val="0"/>
                <w:numId w:val="33"/>
              </w:numPr>
              <w:spacing w:line="280" w:lineRule="exact"/>
              <w:ind w:left="306" w:hanging="284"/>
              <w:jc w:val="both"/>
              <w:rPr>
                <w:rFonts w:ascii="Calibre Light" w:hAnsi="Calibre Light"/>
                <w:sz w:val="20"/>
                <w:lang w:val="de-LI"/>
              </w:rPr>
            </w:pPr>
            <w:r w:rsidRPr="008A1E91">
              <w:rPr>
                <w:rFonts w:ascii="Calibre Light" w:hAnsi="Calibre Light"/>
                <w:sz w:val="20"/>
                <w:lang w:val="de-LI"/>
              </w:rPr>
              <w:t>Studierende, die der Ansicht sind, dass ihre aktive Beteiligung an der Jugendwahl deutlich gefördert wurde</w:t>
            </w:r>
          </w:p>
          <w:p w14:paraId="0EEEB829" w14:textId="77777777" w:rsidR="00725DEE" w:rsidRPr="008A1E91" w:rsidRDefault="00725DEE" w:rsidP="008A1E91">
            <w:pPr>
              <w:pStyle w:val="Listenabsatz"/>
              <w:numPr>
                <w:ilvl w:val="0"/>
                <w:numId w:val="33"/>
              </w:numPr>
              <w:spacing w:line="280" w:lineRule="exact"/>
              <w:ind w:left="306" w:hanging="284"/>
              <w:jc w:val="both"/>
              <w:rPr>
                <w:rFonts w:ascii="Calibre Light" w:hAnsi="Calibre Light"/>
                <w:sz w:val="20"/>
                <w:lang w:val="de-LI"/>
              </w:rPr>
            </w:pPr>
            <w:r w:rsidRPr="008A1E91">
              <w:rPr>
                <w:rFonts w:ascii="Calibre Light" w:hAnsi="Calibre Light"/>
                <w:sz w:val="20"/>
                <w:lang w:val="de-LI"/>
              </w:rPr>
              <w:t>Lehrkräfte, die der Ansicht sind, dass ihre Lehrkompetenzen deutlich verbessert wurden</w:t>
            </w:r>
          </w:p>
          <w:p w14:paraId="771BA401" w14:textId="77777777" w:rsidR="00725DEE" w:rsidRPr="008A1E91" w:rsidRDefault="00725DEE" w:rsidP="008A1E91">
            <w:pPr>
              <w:pStyle w:val="Listenabsatz"/>
              <w:numPr>
                <w:ilvl w:val="0"/>
                <w:numId w:val="33"/>
              </w:numPr>
              <w:spacing w:line="280" w:lineRule="exact"/>
              <w:ind w:left="306" w:hanging="284"/>
              <w:jc w:val="both"/>
              <w:rPr>
                <w:rFonts w:ascii="Calibre Light" w:hAnsi="Calibre Light"/>
                <w:sz w:val="20"/>
                <w:lang w:val="de-LI"/>
              </w:rPr>
            </w:pPr>
            <w:r w:rsidRPr="008A1E91">
              <w:rPr>
                <w:rFonts w:ascii="Calibre Light" w:hAnsi="Calibre Light"/>
                <w:sz w:val="20"/>
                <w:lang w:val="de-LI"/>
              </w:rPr>
              <w:t>Schulleiter, die der Ansicht sind, dass das Projekt wesentlich dazu beigetragen hat, den Bedürfnissen der Schule gerecht zu werden</w:t>
            </w:r>
          </w:p>
          <w:p w14:paraId="7A6FB385" w14:textId="77777777" w:rsidR="00725DEE" w:rsidRPr="008A1E91" w:rsidRDefault="00725DEE" w:rsidP="008A1E91">
            <w:pPr>
              <w:pStyle w:val="Listenabsatz"/>
              <w:numPr>
                <w:ilvl w:val="0"/>
                <w:numId w:val="33"/>
              </w:numPr>
              <w:spacing w:line="280" w:lineRule="exact"/>
              <w:ind w:left="306" w:hanging="284"/>
              <w:jc w:val="both"/>
              <w:rPr>
                <w:rFonts w:ascii="Calibre Light" w:hAnsi="Calibre Light"/>
                <w:sz w:val="20"/>
                <w:lang w:val="de-LI"/>
              </w:rPr>
            </w:pPr>
            <w:r w:rsidRPr="008A1E91">
              <w:rPr>
                <w:rFonts w:ascii="Calibre Light" w:hAnsi="Calibre Light"/>
                <w:sz w:val="20"/>
                <w:lang w:val="de-LI"/>
              </w:rPr>
              <w:t>Lehrer, die bereit sind, die Handbücher als neue Methode zur frühzeitigen Erkennung von Lernschwierigkeiten im Grundschulbereich zu nutzen</w:t>
            </w:r>
          </w:p>
        </w:tc>
        <w:tc>
          <w:tcPr>
            <w:tcW w:w="4528" w:type="dxa"/>
          </w:tcPr>
          <w:p w14:paraId="2A46EA95" w14:textId="77777777" w:rsidR="00725DEE" w:rsidRPr="008A1E91" w:rsidRDefault="00725DEE" w:rsidP="00FB623E">
            <w:pPr>
              <w:rPr>
                <w:rFonts w:ascii="Calibre Light" w:hAnsi="Calibre Light"/>
                <w:sz w:val="20"/>
                <w:lang w:val="de-LI"/>
              </w:rPr>
            </w:pPr>
          </w:p>
          <w:p w14:paraId="7DA213F1" w14:textId="4AB8312A" w:rsidR="00725DEE" w:rsidRPr="008A1E91" w:rsidRDefault="00725DEE" w:rsidP="008A1E91">
            <w:pPr>
              <w:pStyle w:val="Listenabsatz"/>
              <w:numPr>
                <w:ilvl w:val="0"/>
                <w:numId w:val="33"/>
              </w:numPr>
              <w:spacing w:line="280" w:lineRule="exact"/>
              <w:ind w:left="328" w:hanging="284"/>
              <w:jc w:val="both"/>
              <w:rPr>
                <w:rFonts w:ascii="Calibre Light" w:hAnsi="Calibre Light"/>
                <w:sz w:val="20"/>
                <w:lang w:val="de-LI"/>
              </w:rPr>
            </w:pPr>
            <w:r w:rsidRPr="008A1E91">
              <w:rPr>
                <w:rFonts w:ascii="Calibre Light" w:hAnsi="Calibre Light"/>
                <w:sz w:val="20"/>
                <w:lang w:val="de-LI"/>
              </w:rPr>
              <w:t xml:space="preserve">Wie kann die Medienkompetenz verbessert werden, </w:t>
            </w:r>
            <w:r w:rsidR="008A1E91">
              <w:rPr>
                <w:rFonts w:ascii="Calibre Light" w:hAnsi="Calibre Light"/>
                <w:sz w:val="20"/>
                <w:lang w:val="de-LI"/>
              </w:rPr>
              <w:br/>
            </w:r>
            <w:r w:rsidRPr="008A1E91">
              <w:rPr>
                <w:rFonts w:ascii="Calibre Light" w:hAnsi="Calibre Light"/>
                <w:sz w:val="20"/>
                <w:lang w:val="de-LI"/>
              </w:rPr>
              <w:t xml:space="preserve">z. B. durch die Bewertung von Informationen im Netz, die Validierung von Ressourcen, die Durchführung </w:t>
            </w:r>
            <w:r w:rsidR="008A1E91">
              <w:rPr>
                <w:rFonts w:ascii="Calibre Light" w:hAnsi="Calibre Light"/>
                <w:sz w:val="20"/>
                <w:lang w:val="de-LI"/>
              </w:rPr>
              <w:br/>
            </w:r>
            <w:r w:rsidRPr="008A1E91">
              <w:rPr>
                <w:rFonts w:ascii="Calibre Light" w:hAnsi="Calibre Light"/>
                <w:sz w:val="20"/>
                <w:lang w:val="de-LI"/>
              </w:rPr>
              <w:t>einer intelligenten Suche, usw.</w:t>
            </w:r>
          </w:p>
          <w:p w14:paraId="4DE3FF22" w14:textId="77777777" w:rsidR="00725DEE" w:rsidRPr="008A1E91" w:rsidRDefault="00725DEE" w:rsidP="008A1E91">
            <w:pPr>
              <w:pStyle w:val="Listenabsatz"/>
              <w:numPr>
                <w:ilvl w:val="0"/>
                <w:numId w:val="33"/>
              </w:numPr>
              <w:spacing w:line="280" w:lineRule="exact"/>
              <w:ind w:left="328" w:hanging="284"/>
              <w:jc w:val="both"/>
              <w:rPr>
                <w:rFonts w:ascii="Calibre Light" w:hAnsi="Calibre Light"/>
                <w:sz w:val="20"/>
                <w:lang w:val="de-LI"/>
              </w:rPr>
            </w:pPr>
            <w:r w:rsidRPr="008A1E91">
              <w:rPr>
                <w:rFonts w:ascii="Calibre Light" w:hAnsi="Calibre Light"/>
                <w:sz w:val="20"/>
                <w:lang w:val="de-LI"/>
              </w:rPr>
              <w:t>Zufriedenheitsgrad der teilnehmenden Einrichtungen</w:t>
            </w:r>
          </w:p>
          <w:p w14:paraId="3EBF9B7C" w14:textId="77777777" w:rsidR="00725DEE" w:rsidRPr="008A1E91" w:rsidRDefault="00725DEE" w:rsidP="008A1E91">
            <w:pPr>
              <w:pStyle w:val="Listenabsatz"/>
              <w:numPr>
                <w:ilvl w:val="0"/>
                <w:numId w:val="33"/>
              </w:numPr>
              <w:spacing w:line="280" w:lineRule="exact"/>
              <w:ind w:left="328" w:hanging="284"/>
              <w:jc w:val="both"/>
              <w:rPr>
                <w:rFonts w:ascii="Calibre Light" w:hAnsi="Calibre Light"/>
                <w:sz w:val="20"/>
                <w:lang w:val="de-LI"/>
              </w:rPr>
            </w:pPr>
            <w:r w:rsidRPr="008A1E91">
              <w:rPr>
                <w:rFonts w:ascii="Calibre Light" w:hAnsi="Calibre Light"/>
                <w:sz w:val="20"/>
                <w:lang w:val="de-LI"/>
              </w:rPr>
              <w:t>Zufriedenheit der Teilnehmer mit den Schulungsaktivitäten</w:t>
            </w:r>
          </w:p>
          <w:p w14:paraId="57BCBF9C" w14:textId="77777777" w:rsidR="00725DEE" w:rsidRPr="008A1E91" w:rsidRDefault="00725DEE" w:rsidP="008A1E91">
            <w:pPr>
              <w:pStyle w:val="Listenabsatz"/>
              <w:numPr>
                <w:ilvl w:val="0"/>
                <w:numId w:val="33"/>
              </w:numPr>
              <w:spacing w:line="280" w:lineRule="exact"/>
              <w:ind w:left="328" w:hanging="284"/>
              <w:jc w:val="both"/>
              <w:rPr>
                <w:rFonts w:ascii="Calibre Light" w:hAnsi="Calibre Light"/>
                <w:sz w:val="20"/>
                <w:lang w:val="de-LI"/>
              </w:rPr>
            </w:pPr>
            <w:r w:rsidRPr="008A1E91">
              <w:rPr>
                <w:rFonts w:ascii="Calibre Light" w:hAnsi="Calibre Light"/>
                <w:sz w:val="20"/>
                <w:lang w:val="de-LI"/>
              </w:rPr>
              <w:t>Zufriedenheit der Teilnehmer mit den bereitgestellten Bildungsmaterialien und Gastdozenten</w:t>
            </w:r>
          </w:p>
          <w:p w14:paraId="7F0F9C29" w14:textId="77777777" w:rsidR="00725DEE" w:rsidRPr="008A1E91" w:rsidRDefault="00725DEE" w:rsidP="008A1E91">
            <w:pPr>
              <w:pStyle w:val="Listenabsatz"/>
              <w:numPr>
                <w:ilvl w:val="0"/>
                <w:numId w:val="33"/>
              </w:numPr>
              <w:spacing w:line="280" w:lineRule="exact"/>
              <w:ind w:left="328" w:hanging="284"/>
              <w:jc w:val="both"/>
              <w:rPr>
                <w:rFonts w:ascii="Calibre Light" w:hAnsi="Calibre Light"/>
                <w:sz w:val="20"/>
                <w:lang w:val="de-LI"/>
              </w:rPr>
            </w:pPr>
            <w:r w:rsidRPr="008A1E91">
              <w:rPr>
                <w:rFonts w:ascii="Calibre Light" w:hAnsi="Calibre Light"/>
                <w:sz w:val="20"/>
                <w:lang w:val="de-LI"/>
              </w:rPr>
              <w:t>Verbesserte Kompetenzen der Partner bei der Vermittlung interkultureller Kompetenzen</w:t>
            </w:r>
          </w:p>
          <w:p w14:paraId="14E6BE98" w14:textId="77777777" w:rsidR="00725DEE" w:rsidRPr="008A1E91" w:rsidRDefault="00725DEE" w:rsidP="008A1E91">
            <w:pPr>
              <w:pStyle w:val="Listenabsatz"/>
              <w:numPr>
                <w:ilvl w:val="0"/>
                <w:numId w:val="33"/>
              </w:numPr>
              <w:spacing w:line="280" w:lineRule="exact"/>
              <w:ind w:left="328" w:hanging="284"/>
              <w:jc w:val="both"/>
              <w:rPr>
                <w:rFonts w:ascii="Calibre Light" w:hAnsi="Calibre Light"/>
                <w:sz w:val="20"/>
                <w:lang w:val="de-LI"/>
              </w:rPr>
            </w:pPr>
            <w:r w:rsidRPr="008A1E91">
              <w:rPr>
                <w:rFonts w:ascii="Calibre Light" w:hAnsi="Calibre Light"/>
                <w:sz w:val="20"/>
                <w:lang w:val="de-LI"/>
              </w:rPr>
              <w:t>Qualität und Umfang der Evaluierungsberichte der Teilnehmer</w:t>
            </w:r>
          </w:p>
          <w:p w14:paraId="732A7DB2" w14:textId="77777777" w:rsidR="00725DEE" w:rsidRPr="008A1E91" w:rsidRDefault="00725DEE" w:rsidP="008A1E91">
            <w:pPr>
              <w:pStyle w:val="Listenabsatz"/>
              <w:numPr>
                <w:ilvl w:val="0"/>
                <w:numId w:val="33"/>
              </w:numPr>
              <w:spacing w:line="280" w:lineRule="exact"/>
              <w:ind w:left="328" w:hanging="284"/>
              <w:jc w:val="both"/>
              <w:rPr>
                <w:rFonts w:ascii="Calibre Light" w:hAnsi="Calibre Light"/>
                <w:sz w:val="20"/>
                <w:lang w:val="de-LI"/>
              </w:rPr>
            </w:pPr>
            <w:r w:rsidRPr="008A1E91">
              <w:rPr>
                <w:rFonts w:ascii="Calibre Light" w:hAnsi="Calibre Light"/>
                <w:sz w:val="20"/>
                <w:lang w:val="de-LI"/>
              </w:rPr>
              <w:lastRenderedPageBreak/>
              <w:t>Einbindung der Partner in die Projektaktivitäten durch die federführenden Partner und Qualität der Ergebnisse</w:t>
            </w:r>
          </w:p>
          <w:p w14:paraId="40250382" w14:textId="77777777" w:rsidR="00725DEE" w:rsidRPr="008A1E91" w:rsidRDefault="00725DEE" w:rsidP="008A1E91">
            <w:pPr>
              <w:pStyle w:val="Listenabsatz"/>
              <w:numPr>
                <w:ilvl w:val="0"/>
                <w:numId w:val="33"/>
              </w:numPr>
              <w:spacing w:line="280" w:lineRule="exact"/>
              <w:ind w:left="328" w:hanging="284"/>
              <w:jc w:val="both"/>
              <w:rPr>
                <w:rFonts w:ascii="Calibre Light" w:hAnsi="Calibre Light"/>
                <w:sz w:val="20"/>
                <w:lang w:val="de-LI"/>
              </w:rPr>
            </w:pPr>
            <w:r w:rsidRPr="008A1E91">
              <w:rPr>
                <w:rFonts w:ascii="Calibre Light" w:hAnsi="Calibre Light"/>
                <w:sz w:val="20"/>
                <w:lang w:val="de-LI"/>
              </w:rPr>
              <w:t>Lehrkräfte mit verbesserten Fähigkeiten bei der Vermittlung des Lehrplans, die ein breiteres Spektrum an Unterrichtsstrategien anwenden, was durch Unterrichtsbeobachtungen belegt wird</w:t>
            </w:r>
          </w:p>
          <w:p w14:paraId="67047727" w14:textId="77777777" w:rsidR="00725DEE" w:rsidRPr="008A1E91" w:rsidRDefault="00725DEE" w:rsidP="008A1E91">
            <w:pPr>
              <w:pStyle w:val="Listenabsatz"/>
              <w:numPr>
                <w:ilvl w:val="0"/>
                <w:numId w:val="33"/>
              </w:numPr>
              <w:spacing w:line="280" w:lineRule="exact"/>
              <w:ind w:left="328" w:hanging="284"/>
              <w:jc w:val="both"/>
              <w:rPr>
                <w:rFonts w:ascii="Calibre Light" w:hAnsi="Calibre Light"/>
                <w:sz w:val="20"/>
                <w:lang w:val="de-LI"/>
              </w:rPr>
            </w:pPr>
            <w:r w:rsidRPr="008A1E91">
              <w:rPr>
                <w:rFonts w:ascii="Calibre Light" w:hAnsi="Calibre Light"/>
                <w:sz w:val="20"/>
                <w:lang w:val="de-LI"/>
              </w:rPr>
              <w:t>Niveau des organisatorischen Know-hows auf dem Gebiet der Ausbildung von Jugendarbeitern und der Entwicklung von Lernanwendungen</w:t>
            </w:r>
          </w:p>
          <w:p w14:paraId="315C06B5" w14:textId="77777777" w:rsidR="00725DEE" w:rsidRPr="008A1E91" w:rsidRDefault="00725DEE" w:rsidP="008A1E91">
            <w:pPr>
              <w:pStyle w:val="Listenabsatz"/>
              <w:numPr>
                <w:ilvl w:val="0"/>
                <w:numId w:val="33"/>
              </w:numPr>
              <w:spacing w:line="280" w:lineRule="exact"/>
              <w:ind w:left="328" w:hanging="284"/>
              <w:jc w:val="both"/>
              <w:rPr>
                <w:rFonts w:ascii="Calibre Light" w:hAnsi="Calibre Light"/>
                <w:sz w:val="20"/>
                <w:lang w:val="de-LI"/>
              </w:rPr>
            </w:pPr>
            <w:r w:rsidRPr="008A1E91">
              <w:rPr>
                <w:rFonts w:ascii="Calibre Light" w:hAnsi="Calibre Light"/>
                <w:sz w:val="20"/>
                <w:lang w:val="de-LI"/>
              </w:rPr>
              <w:t>Positives Feedback von Endnutzergruppen und Experten sowie von Teilnehmern an der Testphase des Projekts</w:t>
            </w:r>
          </w:p>
          <w:p w14:paraId="327A2B0A" w14:textId="77777777" w:rsidR="00725DEE" w:rsidRPr="008A1E91" w:rsidRDefault="00725DEE" w:rsidP="008A1E91">
            <w:pPr>
              <w:pStyle w:val="Listenabsatz"/>
              <w:numPr>
                <w:ilvl w:val="0"/>
                <w:numId w:val="33"/>
              </w:numPr>
              <w:spacing w:line="280" w:lineRule="exact"/>
              <w:ind w:left="328" w:hanging="284"/>
              <w:jc w:val="both"/>
              <w:rPr>
                <w:rFonts w:ascii="Calibre Light" w:hAnsi="Calibre Light"/>
                <w:sz w:val="20"/>
                <w:lang w:val="de-LI"/>
              </w:rPr>
            </w:pPr>
            <w:r w:rsidRPr="008A1E91">
              <w:rPr>
                <w:rFonts w:ascii="Calibre Light" w:hAnsi="Calibre Light"/>
                <w:sz w:val="20"/>
                <w:lang w:val="de-LI"/>
              </w:rPr>
              <w:t>Von den Teilnehmern entwickelte und verbreitete bewährte Verfahren und Geschichten</w:t>
            </w:r>
          </w:p>
          <w:p w14:paraId="13D1FDF2" w14:textId="77777777" w:rsidR="00725DEE" w:rsidRPr="008A1E91" w:rsidRDefault="00725DEE" w:rsidP="008A1E91">
            <w:pPr>
              <w:pStyle w:val="Listenabsatz"/>
              <w:numPr>
                <w:ilvl w:val="0"/>
                <w:numId w:val="33"/>
              </w:numPr>
              <w:spacing w:line="280" w:lineRule="exact"/>
              <w:ind w:left="328" w:hanging="284"/>
              <w:jc w:val="both"/>
              <w:rPr>
                <w:rFonts w:ascii="Calibre Light" w:hAnsi="Calibre Light"/>
                <w:sz w:val="20"/>
                <w:lang w:val="de-LI"/>
              </w:rPr>
            </w:pPr>
            <w:r w:rsidRPr="008A1E91">
              <w:rPr>
                <w:rFonts w:ascii="Calibre Light" w:hAnsi="Calibre Light"/>
                <w:sz w:val="20"/>
                <w:lang w:val="de-LI"/>
              </w:rPr>
              <w:t>Soziales Verantwortungsbewusstsein und die Bereitschaft, sich an Veränderungen zu beteiligen;</w:t>
            </w:r>
          </w:p>
          <w:p w14:paraId="7A07E22F" w14:textId="77777777" w:rsidR="00725DEE" w:rsidRPr="008A1E91" w:rsidRDefault="00725DEE" w:rsidP="008A1E91">
            <w:pPr>
              <w:pStyle w:val="Listenabsatz"/>
              <w:numPr>
                <w:ilvl w:val="0"/>
                <w:numId w:val="33"/>
              </w:numPr>
              <w:spacing w:line="280" w:lineRule="exact"/>
              <w:ind w:left="328" w:hanging="284"/>
              <w:jc w:val="both"/>
              <w:rPr>
                <w:rFonts w:ascii="Calibre Light" w:hAnsi="Calibre Light"/>
                <w:sz w:val="20"/>
                <w:lang w:val="de-LI"/>
              </w:rPr>
            </w:pPr>
            <w:r w:rsidRPr="008A1E91">
              <w:rPr>
                <w:rFonts w:ascii="Calibre Light" w:hAnsi="Calibre Light"/>
                <w:sz w:val="20"/>
                <w:lang w:val="de-LI"/>
              </w:rPr>
              <w:t>Bewertung durch Vergleich der Projektergebnisse mit dem ursprünglichen Status quo vor Beginn der Projektaktivitäten</w:t>
            </w:r>
          </w:p>
          <w:p w14:paraId="1B7D2AE6" w14:textId="77777777" w:rsidR="00725DEE" w:rsidRPr="008A1E91" w:rsidRDefault="00725DEE" w:rsidP="008A1E91">
            <w:pPr>
              <w:pStyle w:val="Listenabsatz"/>
              <w:numPr>
                <w:ilvl w:val="0"/>
                <w:numId w:val="33"/>
              </w:numPr>
              <w:spacing w:line="280" w:lineRule="exact"/>
              <w:ind w:left="328" w:hanging="284"/>
              <w:jc w:val="both"/>
              <w:rPr>
                <w:rFonts w:ascii="Calibre Light" w:hAnsi="Calibre Light"/>
                <w:sz w:val="20"/>
                <w:lang w:val="de-LI"/>
              </w:rPr>
            </w:pPr>
            <w:r w:rsidRPr="008A1E91">
              <w:rPr>
                <w:rFonts w:ascii="Calibre Light" w:hAnsi="Calibre Light"/>
                <w:sz w:val="20"/>
                <w:lang w:val="de-LI"/>
              </w:rPr>
              <w:t>Rückmeldungen von Schülern und direkte Beobachtung der Schüler im Klassenzimmer und in der Praxis zeigen sichtbare Fortschritte, und das Erreichen der geplanten Ziele wird durch die Analyse ihrer aktiven Teilnahme an den Aktivitäten erfasst</w:t>
            </w:r>
          </w:p>
          <w:p w14:paraId="2BE37CEB" w14:textId="77777777" w:rsidR="00725DEE" w:rsidRPr="008A1E91" w:rsidRDefault="00725DEE" w:rsidP="008A1E91">
            <w:pPr>
              <w:pStyle w:val="Listenabsatz"/>
              <w:numPr>
                <w:ilvl w:val="0"/>
                <w:numId w:val="33"/>
              </w:numPr>
              <w:spacing w:line="280" w:lineRule="exact"/>
              <w:ind w:left="328" w:hanging="284"/>
              <w:jc w:val="both"/>
              <w:rPr>
                <w:rFonts w:ascii="Calibre Light" w:hAnsi="Calibre Light"/>
                <w:sz w:val="20"/>
                <w:lang w:val="de-LI"/>
              </w:rPr>
            </w:pPr>
            <w:r w:rsidRPr="008A1E91">
              <w:rPr>
                <w:rFonts w:ascii="Calibre Light" w:hAnsi="Calibre Light"/>
                <w:sz w:val="20"/>
                <w:lang w:val="de-LI"/>
              </w:rPr>
              <w:t>Einhaltung des Arbeitsplans sowohl bei den administrativen als auch bei den technischen Aktivitäten: Einhaltung der im Vorschlag vorgesehenen Outputs/Ergebnisse;</w:t>
            </w:r>
          </w:p>
          <w:p w14:paraId="513C0229" w14:textId="77777777" w:rsidR="00725DEE" w:rsidRPr="008A1E91" w:rsidRDefault="00725DEE" w:rsidP="008A1E91">
            <w:pPr>
              <w:pStyle w:val="Listenabsatz"/>
              <w:numPr>
                <w:ilvl w:val="0"/>
                <w:numId w:val="33"/>
              </w:numPr>
              <w:spacing w:line="280" w:lineRule="exact"/>
              <w:ind w:left="328" w:hanging="284"/>
              <w:jc w:val="both"/>
              <w:rPr>
                <w:rFonts w:ascii="Calibre Light" w:hAnsi="Calibre Light"/>
                <w:sz w:val="20"/>
                <w:lang w:val="de-LI"/>
              </w:rPr>
            </w:pPr>
            <w:r w:rsidRPr="008A1E91">
              <w:rPr>
                <w:rFonts w:ascii="Calibre Light" w:hAnsi="Calibre Light"/>
                <w:sz w:val="20"/>
                <w:lang w:val="de-LI"/>
              </w:rPr>
              <w:t>Pünktlichkeit, Vollständigkeit und Rechtzeitigkeit bei der Vorbereitung und Lieferung von Ergebnissen, Berichten und anderen Informationen;</w:t>
            </w:r>
          </w:p>
          <w:p w14:paraId="062BC0FB" w14:textId="77777777" w:rsidR="00725DEE" w:rsidRPr="008A1E91" w:rsidRDefault="00725DEE" w:rsidP="008A1E91">
            <w:pPr>
              <w:pStyle w:val="Listenabsatz"/>
              <w:numPr>
                <w:ilvl w:val="0"/>
                <w:numId w:val="33"/>
              </w:numPr>
              <w:spacing w:line="280" w:lineRule="exact"/>
              <w:ind w:left="328" w:hanging="284"/>
              <w:jc w:val="both"/>
              <w:rPr>
                <w:rFonts w:ascii="Calibre Light" w:hAnsi="Calibre Light"/>
                <w:sz w:val="20"/>
                <w:lang w:val="de-LI"/>
              </w:rPr>
            </w:pPr>
            <w:r w:rsidRPr="008A1E91">
              <w:rPr>
                <w:rFonts w:ascii="Calibre Light" w:hAnsi="Calibre Light"/>
                <w:sz w:val="20"/>
                <w:lang w:val="de-LI"/>
              </w:rPr>
              <w:t>Niveau der Kommunikation und Beteiligung der Partner (Sitzungen, Workshops, Telefonkonferenzen, Zusammenarbeit bei der Zusammenstellung von Arbeitsmaterial und Aktivitäten usw.)</w:t>
            </w:r>
          </w:p>
        </w:tc>
      </w:tr>
    </w:tbl>
    <w:p w14:paraId="280B25B8" w14:textId="77777777" w:rsidR="00725DEE" w:rsidRPr="00725DEE" w:rsidRDefault="00725DEE" w:rsidP="00725DEE">
      <w:pPr>
        <w:rPr>
          <w:sz w:val="22"/>
          <w:szCs w:val="22"/>
        </w:rPr>
      </w:pPr>
    </w:p>
    <w:p w14:paraId="457C81CF" w14:textId="2DA9F66C" w:rsidR="000D79DA" w:rsidRDefault="000D79DA" w:rsidP="000D79DA">
      <w:pPr>
        <w:rPr>
          <w:sz w:val="22"/>
          <w:szCs w:val="22"/>
        </w:rPr>
      </w:pPr>
    </w:p>
    <w:p w14:paraId="256F03CB" w14:textId="77777777" w:rsidR="000070A7" w:rsidRPr="00857BB4" w:rsidRDefault="000070A7" w:rsidP="00857BB4">
      <w:pPr>
        <w:rPr>
          <w:sz w:val="22"/>
          <w:szCs w:val="22"/>
        </w:rPr>
      </w:pPr>
    </w:p>
    <w:sectPr w:rsidR="000070A7" w:rsidRPr="00857BB4" w:rsidSect="00720C0A">
      <w:headerReference w:type="default" r:id="rId11"/>
      <w:footerReference w:type="default" r:id="rId12"/>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EE6052" w14:textId="77777777" w:rsidR="0090488E" w:rsidRDefault="0090488E" w:rsidP="00855110">
      <w:pPr>
        <w:spacing w:before="0" w:after="0"/>
      </w:pPr>
      <w:r>
        <w:separator/>
      </w:r>
    </w:p>
  </w:endnote>
  <w:endnote w:type="continuationSeparator" w:id="0">
    <w:p w14:paraId="32FFD56E" w14:textId="77777777" w:rsidR="0090488E" w:rsidRDefault="0090488E" w:rsidP="00855110">
      <w:pPr>
        <w:spacing w:before="0" w:after="0"/>
      </w:pPr>
      <w:r>
        <w:continuationSeparator/>
      </w:r>
    </w:p>
  </w:endnote>
  <w:endnote w:type="continuationNotice" w:id="1">
    <w:p w14:paraId="25AD66DA" w14:textId="77777777" w:rsidR="0090488E" w:rsidRDefault="0090488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e Medium">
    <w:panose1 w:val="020B0603030202060203"/>
    <w:charset w:val="00"/>
    <w:family w:val="swiss"/>
    <w:notTrueType/>
    <w:pitch w:val="variable"/>
    <w:sig w:usb0="00000007" w:usb1="00000000" w:usb2="00000000" w:usb3="00000000" w:csb0="00000093" w:csb1="00000000"/>
  </w:font>
  <w:font w:name="Calibre Light">
    <w:panose1 w:val="020B0303030202060203"/>
    <w:charset w:val="00"/>
    <w:family w:val="swiss"/>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3AFB7" w14:textId="77777777" w:rsidR="00C37EE6" w:rsidRDefault="00C37EE6" w:rsidP="00C37EE6">
    <w:pPr>
      <w:pStyle w:val="Fuzeile"/>
      <w:jc w:val="left"/>
    </w:pPr>
    <w:r w:rsidRPr="00C37EE6">
      <w:rPr>
        <w:szCs w:val="18"/>
      </w:rPr>
      <w:t>Agentur für Internationale Bildungsangelegenheiten</w:t>
    </w:r>
    <w:r>
      <w:rPr>
        <w:szCs w:val="18"/>
      </w:rPr>
      <w:t xml:space="preserve"> </w:t>
    </w:r>
    <w:r>
      <w:rPr>
        <w:szCs w:val="18"/>
      </w:rPr>
      <w:tab/>
    </w:r>
    <w:r>
      <w:rPr>
        <w:szCs w:val="18"/>
      </w:rPr>
      <w:tab/>
    </w:r>
    <w:r>
      <w:rPr>
        <w:szCs w:val="18"/>
      </w:rPr>
      <w:tab/>
    </w:r>
    <w:r>
      <w:rPr>
        <w:szCs w:val="18"/>
      </w:rPr>
      <w:tab/>
    </w:r>
    <w:r>
      <w:rPr>
        <w:szCs w:val="18"/>
      </w:rPr>
      <w:tab/>
    </w:r>
    <w:r>
      <w:rPr>
        <w:szCs w:val="18"/>
      </w:rPr>
      <w:tab/>
    </w:r>
    <w:r>
      <w:t xml:space="preserve">Seite </w:t>
    </w:r>
    <w:r>
      <w:fldChar w:fldCharType="begin"/>
    </w:r>
    <w:r>
      <w:instrText>PAGE   \* MERGEFORMAT</w:instrText>
    </w:r>
    <w:r>
      <w:fldChar w:fldCharType="separate"/>
    </w:r>
    <w:r>
      <w:rPr>
        <w:lang w:val="de-DE"/>
      </w:rPr>
      <w:t>1</w:t>
    </w:r>
    <w:r>
      <w:fldChar w:fldCharType="end"/>
    </w:r>
    <w:r>
      <w:t xml:space="preserve"> von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77FC52" w14:textId="77777777" w:rsidR="0090488E" w:rsidRDefault="0090488E" w:rsidP="00855110">
      <w:pPr>
        <w:spacing w:before="0" w:after="0"/>
      </w:pPr>
      <w:r>
        <w:separator/>
      </w:r>
    </w:p>
  </w:footnote>
  <w:footnote w:type="continuationSeparator" w:id="0">
    <w:p w14:paraId="52326B3D" w14:textId="77777777" w:rsidR="0090488E" w:rsidRDefault="0090488E" w:rsidP="00855110">
      <w:pPr>
        <w:spacing w:before="0" w:after="0"/>
      </w:pPr>
      <w:r>
        <w:continuationSeparator/>
      </w:r>
    </w:p>
  </w:footnote>
  <w:footnote w:type="continuationNotice" w:id="1">
    <w:p w14:paraId="4D89B837" w14:textId="77777777" w:rsidR="0090488E" w:rsidRDefault="0090488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E1D70" w14:textId="28A340E2" w:rsidR="00E5177C" w:rsidRDefault="00E5177C" w:rsidP="00855110">
    <w:pPr>
      <w:pStyle w:val="Kopfzeile"/>
      <w:jc w:val="right"/>
    </w:pPr>
    <w:r>
      <w:rPr>
        <w:noProof/>
      </w:rPr>
      <w:drawing>
        <wp:anchor distT="0" distB="0" distL="114300" distR="114300" simplePos="0" relativeHeight="251658240" behindDoc="0" locked="0" layoutInCell="1" allowOverlap="1" wp14:anchorId="66C86084" wp14:editId="249AEF53">
          <wp:simplePos x="0" y="0"/>
          <wp:positionH relativeFrom="column">
            <wp:posOffset>52727</wp:posOffset>
          </wp:positionH>
          <wp:positionV relativeFrom="paragraph">
            <wp:posOffset>146050</wp:posOffset>
          </wp:positionV>
          <wp:extent cx="2066925" cy="412246"/>
          <wp:effectExtent l="0" t="0" r="0" b="6985"/>
          <wp:wrapThrough wrapText="bothSides">
            <wp:wrapPolygon edited="0">
              <wp:start x="0" y="0"/>
              <wp:lineTo x="0" y="20968"/>
              <wp:lineTo x="21301" y="20968"/>
              <wp:lineTo x="21301" y="0"/>
              <wp:lineTo x="0" y="0"/>
            </wp:wrapPolygon>
          </wp:wrapThrough>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erasmus-logo_de_links.jpg"/>
                  <pic:cNvPicPr/>
                </pic:nvPicPr>
                <pic:blipFill>
                  <a:blip r:embed="rId1">
                    <a:extLst>
                      <a:ext uri="{28A0092B-C50C-407E-A947-70E740481C1C}">
                        <a14:useLocalDpi xmlns:a14="http://schemas.microsoft.com/office/drawing/2010/main" val="0"/>
                      </a:ext>
                    </a:extLst>
                  </a:blip>
                  <a:stretch>
                    <a:fillRect/>
                  </a:stretch>
                </pic:blipFill>
                <pic:spPr>
                  <a:xfrm>
                    <a:off x="0" y="0"/>
                    <a:ext cx="2066925" cy="412246"/>
                  </a:xfrm>
                  <a:prstGeom prst="rect">
                    <a:avLst/>
                  </a:prstGeom>
                </pic:spPr>
              </pic:pic>
            </a:graphicData>
          </a:graphic>
        </wp:anchor>
      </w:drawing>
    </w:r>
    <w:r>
      <w:rPr>
        <w:noProof/>
      </w:rPr>
      <w:drawing>
        <wp:anchor distT="0" distB="0" distL="114300" distR="114300" simplePos="0" relativeHeight="251659264" behindDoc="0" locked="0" layoutInCell="1" allowOverlap="1" wp14:anchorId="1E62BEC5" wp14:editId="29755CF4">
          <wp:simplePos x="0" y="0"/>
          <wp:positionH relativeFrom="column">
            <wp:posOffset>4966335</wp:posOffset>
          </wp:positionH>
          <wp:positionV relativeFrom="paragraph">
            <wp:posOffset>6985</wp:posOffset>
          </wp:positionV>
          <wp:extent cx="871855" cy="925195"/>
          <wp:effectExtent l="0" t="0" r="4445" b="8255"/>
          <wp:wrapThrough wrapText="bothSides">
            <wp:wrapPolygon edited="0">
              <wp:start x="0" y="0"/>
              <wp:lineTo x="0" y="21348"/>
              <wp:lineTo x="21238" y="21348"/>
              <wp:lineTo x="21238" y="0"/>
              <wp:lineTo x="0" y="0"/>
            </wp:wrapPolygon>
          </wp:wrapThrough>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e+ Akademie_print_small.jpg"/>
                  <pic:cNvPicPr/>
                </pic:nvPicPr>
                <pic:blipFill>
                  <a:blip r:embed="rId2">
                    <a:extLst>
                      <a:ext uri="{28A0092B-C50C-407E-A947-70E740481C1C}">
                        <a14:useLocalDpi xmlns:a14="http://schemas.microsoft.com/office/drawing/2010/main" val="0"/>
                      </a:ext>
                    </a:extLst>
                  </a:blip>
                  <a:stretch>
                    <a:fillRect/>
                  </a:stretch>
                </pic:blipFill>
                <pic:spPr>
                  <a:xfrm>
                    <a:off x="0" y="0"/>
                    <a:ext cx="871855" cy="925195"/>
                  </a:xfrm>
                  <a:prstGeom prst="rect">
                    <a:avLst/>
                  </a:prstGeom>
                </pic:spPr>
              </pic:pic>
            </a:graphicData>
          </a:graphic>
          <wp14:sizeRelH relativeFrom="margin">
            <wp14:pctWidth>0</wp14:pctWidth>
          </wp14:sizeRelH>
          <wp14:sizeRelV relativeFrom="margin">
            <wp14:pctHeight>0</wp14:pctHeight>
          </wp14:sizeRelV>
        </wp:anchor>
      </w:drawing>
    </w:r>
  </w:p>
  <w:p w14:paraId="1C733263" w14:textId="083E6E60" w:rsidR="00E5177C" w:rsidRDefault="00E5177C" w:rsidP="00855110">
    <w:pPr>
      <w:pStyle w:val="Kopfzeile"/>
      <w:jc w:val="right"/>
    </w:pPr>
  </w:p>
  <w:p w14:paraId="5E1D0D8C" w14:textId="77777777" w:rsidR="00C62E7F" w:rsidRDefault="00C62E7F" w:rsidP="00855110">
    <w:pPr>
      <w:pStyle w:val="Kopfzeile"/>
      <w:jc w:val="right"/>
    </w:pPr>
  </w:p>
  <w:p w14:paraId="6619B190" w14:textId="50F4C762" w:rsidR="00855110" w:rsidRDefault="00DF55CC" w:rsidP="00855110">
    <w:pPr>
      <w:pStyle w:val="Kopfzeile"/>
      <w:jc w:val="right"/>
    </w:pPr>
    <w:r w:rsidRPr="00DF55CC">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17FE2"/>
    <w:multiLevelType w:val="hybridMultilevel"/>
    <w:tmpl w:val="A6C6909C"/>
    <w:lvl w:ilvl="0" w:tplc="BE708012">
      <w:start w:val="1"/>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FF84017"/>
    <w:multiLevelType w:val="hybridMultilevel"/>
    <w:tmpl w:val="FE36E65C"/>
    <w:lvl w:ilvl="0" w:tplc="FA182496">
      <w:start w:val="1"/>
      <w:numFmt w:val="bullet"/>
      <w:lvlText w:val=""/>
      <w:lvlJc w:val="left"/>
      <w:pPr>
        <w:tabs>
          <w:tab w:val="num" w:pos="720"/>
        </w:tabs>
        <w:ind w:left="720" w:hanging="360"/>
      </w:pPr>
      <w:rPr>
        <w:rFonts w:ascii="Wingdings 3" w:hAnsi="Wingdings 3" w:hint="default"/>
      </w:rPr>
    </w:lvl>
    <w:lvl w:ilvl="1" w:tplc="EA569828" w:tentative="1">
      <w:start w:val="1"/>
      <w:numFmt w:val="bullet"/>
      <w:lvlText w:val=""/>
      <w:lvlJc w:val="left"/>
      <w:pPr>
        <w:tabs>
          <w:tab w:val="num" w:pos="1440"/>
        </w:tabs>
        <w:ind w:left="1440" w:hanging="360"/>
      </w:pPr>
      <w:rPr>
        <w:rFonts w:ascii="Wingdings 3" w:hAnsi="Wingdings 3" w:hint="default"/>
      </w:rPr>
    </w:lvl>
    <w:lvl w:ilvl="2" w:tplc="E15E5E80" w:tentative="1">
      <w:start w:val="1"/>
      <w:numFmt w:val="bullet"/>
      <w:lvlText w:val=""/>
      <w:lvlJc w:val="left"/>
      <w:pPr>
        <w:tabs>
          <w:tab w:val="num" w:pos="2160"/>
        </w:tabs>
        <w:ind w:left="2160" w:hanging="360"/>
      </w:pPr>
      <w:rPr>
        <w:rFonts w:ascii="Wingdings 3" w:hAnsi="Wingdings 3" w:hint="default"/>
      </w:rPr>
    </w:lvl>
    <w:lvl w:ilvl="3" w:tplc="A73894BE" w:tentative="1">
      <w:start w:val="1"/>
      <w:numFmt w:val="bullet"/>
      <w:lvlText w:val=""/>
      <w:lvlJc w:val="left"/>
      <w:pPr>
        <w:tabs>
          <w:tab w:val="num" w:pos="2880"/>
        </w:tabs>
        <w:ind w:left="2880" w:hanging="360"/>
      </w:pPr>
      <w:rPr>
        <w:rFonts w:ascii="Wingdings 3" w:hAnsi="Wingdings 3" w:hint="default"/>
      </w:rPr>
    </w:lvl>
    <w:lvl w:ilvl="4" w:tplc="E6D07870" w:tentative="1">
      <w:start w:val="1"/>
      <w:numFmt w:val="bullet"/>
      <w:lvlText w:val=""/>
      <w:lvlJc w:val="left"/>
      <w:pPr>
        <w:tabs>
          <w:tab w:val="num" w:pos="3600"/>
        </w:tabs>
        <w:ind w:left="3600" w:hanging="360"/>
      </w:pPr>
      <w:rPr>
        <w:rFonts w:ascii="Wingdings 3" w:hAnsi="Wingdings 3" w:hint="default"/>
      </w:rPr>
    </w:lvl>
    <w:lvl w:ilvl="5" w:tplc="D01EC746" w:tentative="1">
      <w:start w:val="1"/>
      <w:numFmt w:val="bullet"/>
      <w:lvlText w:val=""/>
      <w:lvlJc w:val="left"/>
      <w:pPr>
        <w:tabs>
          <w:tab w:val="num" w:pos="4320"/>
        </w:tabs>
        <w:ind w:left="4320" w:hanging="360"/>
      </w:pPr>
      <w:rPr>
        <w:rFonts w:ascii="Wingdings 3" w:hAnsi="Wingdings 3" w:hint="default"/>
      </w:rPr>
    </w:lvl>
    <w:lvl w:ilvl="6" w:tplc="3E1ABB50" w:tentative="1">
      <w:start w:val="1"/>
      <w:numFmt w:val="bullet"/>
      <w:lvlText w:val=""/>
      <w:lvlJc w:val="left"/>
      <w:pPr>
        <w:tabs>
          <w:tab w:val="num" w:pos="5040"/>
        </w:tabs>
        <w:ind w:left="5040" w:hanging="360"/>
      </w:pPr>
      <w:rPr>
        <w:rFonts w:ascii="Wingdings 3" w:hAnsi="Wingdings 3" w:hint="default"/>
      </w:rPr>
    </w:lvl>
    <w:lvl w:ilvl="7" w:tplc="641609AC" w:tentative="1">
      <w:start w:val="1"/>
      <w:numFmt w:val="bullet"/>
      <w:lvlText w:val=""/>
      <w:lvlJc w:val="left"/>
      <w:pPr>
        <w:tabs>
          <w:tab w:val="num" w:pos="5760"/>
        </w:tabs>
        <w:ind w:left="5760" w:hanging="360"/>
      </w:pPr>
      <w:rPr>
        <w:rFonts w:ascii="Wingdings 3" w:hAnsi="Wingdings 3" w:hint="default"/>
      </w:rPr>
    </w:lvl>
    <w:lvl w:ilvl="8" w:tplc="6840FCAE"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2AF113B6"/>
    <w:multiLevelType w:val="hybridMultilevel"/>
    <w:tmpl w:val="A1E2CC48"/>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3D397A26"/>
    <w:multiLevelType w:val="multilevel"/>
    <w:tmpl w:val="3A80B4E6"/>
    <w:styleLink w:val="LLVAufzhlung"/>
    <w:lvl w:ilvl="0">
      <w:start w:val="1"/>
      <w:numFmt w:val="bullet"/>
      <w:pStyle w:val="LLVAufzhlung1AltA"/>
      <w:lvlText w:val=""/>
      <w:lvlJc w:val="left"/>
      <w:pPr>
        <w:ind w:left="340" w:hanging="340"/>
      </w:pPr>
      <w:rPr>
        <w:rFonts w:ascii="Symbol" w:hAnsi="Symbol" w:hint="default"/>
        <w:color w:val="auto"/>
      </w:rPr>
    </w:lvl>
    <w:lvl w:ilvl="1">
      <w:start w:val="1"/>
      <w:numFmt w:val="bullet"/>
      <w:lvlRestart w:val="0"/>
      <w:pStyle w:val="LLVAufzhlung2"/>
      <w:lvlText w:val=""/>
      <w:lvlJc w:val="left"/>
      <w:pPr>
        <w:ind w:left="851" w:hanging="511"/>
      </w:pPr>
      <w:rPr>
        <w:rFonts w:ascii="Wingdings" w:hAnsi="Wingdings" w:hint="default"/>
        <w:color w:val="auto"/>
        <w:sz w:val="12"/>
      </w:rPr>
    </w:lvl>
    <w:lvl w:ilvl="2">
      <w:start w:val="1"/>
      <w:numFmt w:val="bullet"/>
      <w:lvlRestart w:val="0"/>
      <w:pStyle w:val="LLVAufzhlung3"/>
      <w:lvlText w:val=""/>
      <w:lvlJc w:val="left"/>
      <w:pPr>
        <w:ind w:left="1531" w:hanging="680"/>
      </w:pPr>
      <w:rPr>
        <w:rFonts w:ascii="Wingdings" w:hAnsi="Wingdings" w:hint="default"/>
        <w:color w:val="auto"/>
      </w:rPr>
    </w:lvl>
    <w:lvl w:ilvl="3">
      <w:start w:val="1"/>
      <w:numFmt w:val="bullet"/>
      <w:lvlRestart w:val="0"/>
      <w:pStyle w:val="LLVAufzhlung4"/>
      <w:lvlText w:val="-"/>
      <w:lvlJc w:val="left"/>
      <w:pPr>
        <w:ind w:left="2381" w:hanging="850"/>
      </w:pPr>
      <w:rPr>
        <w:rFonts w:ascii="Calibri" w:hAnsi="Calibri" w:hint="default"/>
        <w:color w:val="auto"/>
      </w:rPr>
    </w:lvl>
    <w:lvl w:ilvl="4">
      <w:start w:val="1"/>
      <w:numFmt w:val="bullet"/>
      <w:lvlRestart w:val="0"/>
      <w:lvlText w:val="-"/>
      <w:lvlJc w:val="left"/>
      <w:pPr>
        <w:ind w:left="2381" w:hanging="850"/>
      </w:pPr>
      <w:rPr>
        <w:rFonts w:ascii="Calibri" w:hAnsi="Calibri" w:hint="default"/>
        <w:color w:val="auto"/>
      </w:rPr>
    </w:lvl>
    <w:lvl w:ilvl="5">
      <w:start w:val="1"/>
      <w:numFmt w:val="bullet"/>
      <w:lvlRestart w:val="0"/>
      <w:lvlText w:val="-"/>
      <w:lvlJc w:val="left"/>
      <w:pPr>
        <w:ind w:left="2381" w:hanging="850"/>
      </w:pPr>
      <w:rPr>
        <w:rFonts w:ascii="Calibri" w:hAnsi="Calibri" w:hint="default"/>
        <w:color w:val="auto"/>
      </w:rPr>
    </w:lvl>
    <w:lvl w:ilvl="6">
      <w:start w:val="1"/>
      <w:numFmt w:val="bullet"/>
      <w:lvlRestart w:val="0"/>
      <w:lvlText w:val="-"/>
      <w:lvlJc w:val="left"/>
      <w:pPr>
        <w:ind w:left="2381" w:hanging="850"/>
      </w:pPr>
      <w:rPr>
        <w:rFonts w:ascii="Calibri" w:hAnsi="Calibri" w:hint="default"/>
        <w:color w:val="auto"/>
      </w:rPr>
    </w:lvl>
    <w:lvl w:ilvl="7">
      <w:start w:val="1"/>
      <w:numFmt w:val="bullet"/>
      <w:lvlRestart w:val="0"/>
      <w:lvlText w:val="-"/>
      <w:lvlJc w:val="left"/>
      <w:pPr>
        <w:ind w:left="2381" w:hanging="850"/>
      </w:pPr>
      <w:rPr>
        <w:rFonts w:ascii="Calibri" w:hAnsi="Calibri" w:hint="default"/>
        <w:color w:val="auto"/>
      </w:rPr>
    </w:lvl>
    <w:lvl w:ilvl="8">
      <w:start w:val="1"/>
      <w:numFmt w:val="bullet"/>
      <w:lvlRestart w:val="0"/>
      <w:lvlText w:val="-"/>
      <w:lvlJc w:val="left"/>
      <w:pPr>
        <w:ind w:left="2381" w:hanging="850"/>
      </w:pPr>
      <w:rPr>
        <w:rFonts w:ascii="Calibri" w:hAnsi="Calibri" w:hint="default"/>
        <w:color w:val="auto"/>
      </w:rPr>
    </w:lvl>
  </w:abstractNum>
  <w:abstractNum w:abstractNumId="4" w15:restartNumberingAfterBreak="0">
    <w:nsid w:val="3E9C38F4"/>
    <w:multiLevelType w:val="hybridMultilevel"/>
    <w:tmpl w:val="37A8880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3F0F626B"/>
    <w:multiLevelType w:val="hybridMultilevel"/>
    <w:tmpl w:val="AAE6AA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F64150B"/>
    <w:multiLevelType w:val="hybridMultilevel"/>
    <w:tmpl w:val="03205C5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A7A68B3"/>
    <w:multiLevelType w:val="hybridMultilevel"/>
    <w:tmpl w:val="F22640E8"/>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4D046884"/>
    <w:multiLevelType w:val="multilevel"/>
    <w:tmpl w:val="94700872"/>
    <w:lvl w:ilvl="0">
      <w:start w:val="1"/>
      <w:numFmt w:val="decimal"/>
      <w:pStyle w:val="berschrift1"/>
      <w:lvlText w:val="%1."/>
      <w:lvlJc w:val="left"/>
      <w:pPr>
        <w:ind w:left="680" w:hanging="680"/>
      </w:pPr>
      <w:rPr>
        <w:rFonts w:ascii="Calibri" w:hAnsi="Calibri" w:cs="Calibri" w:hint="default"/>
      </w:rPr>
    </w:lvl>
    <w:lvl w:ilvl="1">
      <w:start w:val="1"/>
      <w:numFmt w:val="decimal"/>
      <w:pStyle w:val="berschrift2"/>
      <w:lvlText w:val="%1.%2"/>
      <w:lvlJc w:val="left"/>
      <w:pPr>
        <w:ind w:left="680" w:hanging="680"/>
      </w:pPr>
      <w:rPr>
        <w:rFonts w:hint="default"/>
      </w:rPr>
    </w:lvl>
    <w:lvl w:ilvl="2">
      <w:start w:val="1"/>
      <w:numFmt w:val="decimal"/>
      <w:pStyle w:val="berschrift3"/>
      <w:lvlText w:val="%1.%2.%3"/>
      <w:lvlJc w:val="left"/>
      <w:pPr>
        <w:ind w:left="680" w:hanging="680"/>
      </w:pPr>
      <w:rPr>
        <w:rFonts w:hint="default"/>
      </w:rPr>
    </w:lvl>
    <w:lvl w:ilvl="3">
      <w:start w:val="1"/>
      <w:numFmt w:val="decimal"/>
      <w:pStyle w:val="berschrift4"/>
      <w:lvlText w:val="%1.%2.%3.%4"/>
      <w:lvlJc w:val="left"/>
      <w:pPr>
        <w:ind w:left="0" w:firstLine="0"/>
      </w:pPr>
      <w:rPr>
        <w:rFonts w:hint="default"/>
      </w:rPr>
    </w:lvl>
    <w:lvl w:ilvl="4">
      <w:start w:val="1"/>
      <w:numFmt w:val="decimal"/>
      <w:pStyle w:val="berschrift5"/>
      <w:lvlText w:val="%1.%2.%3.%4.%5"/>
      <w:lvlJc w:val="left"/>
      <w:pPr>
        <w:ind w:left="0" w:firstLine="0"/>
      </w:pPr>
      <w:rPr>
        <w:rFonts w:hint="default"/>
      </w:rPr>
    </w:lvl>
    <w:lvl w:ilvl="5">
      <w:start w:val="1"/>
      <w:numFmt w:val="decimal"/>
      <w:pStyle w:val="berschrift6"/>
      <w:lvlText w:val="%1.%2.%3.%4.%5.%6"/>
      <w:lvlJc w:val="left"/>
      <w:pPr>
        <w:ind w:left="0" w:firstLine="0"/>
      </w:pPr>
      <w:rPr>
        <w:rFonts w:hint="default"/>
      </w:rPr>
    </w:lvl>
    <w:lvl w:ilvl="6">
      <w:start w:val="1"/>
      <w:numFmt w:val="decimal"/>
      <w:pStyle w:val="berschrift7"/>
      <w:lvlText w:val="%1.%2.%3.%4.%5.%6.%7"/>
      <w:lvlJc w:val="left"/>
      <w:pPr>
        <w:ind w:left="0" w:firstLine="0"/>
      </w:pPr>
      <w:rPr>
        <w:rFonts w:hint="default"/>
      </w:rPr>
    </w:lvl>
    <w:lvl w:ilvl="7">
      <w:start w:val="1"/>
      <w:numFmt w:val="decimal"/>
      <w:pStyle w:val="berschrift8"/>
      <w:lvlText w:val="%1.%2.%3.%4.%5.%6.%7.%8"/>
      <w:lvlJc w:val="left"/>
      <w:pPr>
        <w:ind w:left="0" w:firstLine="0"/>
      </w:pPr>
      <w:rPr>
        <w:rFonts w:hint="default"/>
      </w:rPr>
    </w:lvl>
    <w:lvl w:ilvl="8">
      <w:start w:val="1"/>
      <w:numFmt w:val="decimal"/>
      <w:pStyle w:val="berschrift9"/>
      <w:lvlText w:val="%1.%2.%3.%4.%5.%6.%7.%8.%9"/>
      <w:lvlJc w:val="left"/>
      <w:pPr>
        <w:ind w:left="0" w:firstLine="0"/>
      </w:pPr>
      <w:rPr>
        <w:rFonts w:hint="default"/>
      </w:rPr>
    </w:lvl>
  </w:abstractNum>
  <w:abstractNum w:abstractNumId="9" w15:restartNumberingAfterBreak="0">
    <w:nsid w:val="60F01E73"/>
    <w:multiLevelType w:val="hybridMultilevel"/>
    <w:tmpl w:val="D5CEFA42"/>
    <w:lvl w:ilvl="0" w:tplc="44062C80">
      <w:start w:val="1"/>
      <w:numFmt w:val="bullet"/>
      <w:lvlText w:val=""/>
      <w:lvlJc w:val="left"/>
      <w:pPr>
        <w:tabs>
          <w:tab w:val="num" w:pos="720"/>
        </w:tabs>
        <w:ind w:left="720" w:hanging="360"/>
      </w:pPr>
      <w:rPr>
        <w:rFonts w:ascii="Symbol" w:hAnsi="Symbol" w:hint="default"/>
      </w:rPr>
    </w:lvl>
    <w:lvl w:ilvl="1" w:tplc="747E9D0A">
      <w:start w:val="1"/>
      <w:numFmt w:val="bullet"/>
      <w:lvlText w:val=""/>
      <w:lvlJc w:val="left"/>
      <w:pPr>
        <w:tabs>
          <w:tab w:val="num" w:pos="1440"/>
        </w:tabs>
        <w:ind w:left="1440" w:hanging="360"/>
      </w:pPr>
      <w:rPr>
        <w:rFonts w:ascii="Symbol" w:hAnsi="Symbol" w:hint="default"/>
      </w:rPr>
    </w:lvl>
    <w:lvl w:ilvl="2" w:tplc="2B84C07E">
      <w:start w:val="1"/>
      <w:numFmt w:val="bullet"/>
      <w:lvlText w:val=""/>
      <w:lvlJc w:val="left"/>
      <w:pPr>
        <w:tabs>
          <w:tab w:val="num" w:pos="2160"/>
        </w:tabs>
        <w:ind w:left="2160" w:hanging="360"/>
      </w:pPr>
      <w:rPr>
        <w:rFonts w:ascii="Symbol" w:hAnsi="Symbol" w:hint="default"/>
      </w:rPr>
    </w:lvl>
    <w:lvl w:ilvl="3" w:tplc="328A4496" w:tentative="1">
      <w:start w:val="1"/>
      <w:numFmt w:val="bullet"/>
      <w:lvlText w:val=""/>
      <w:lvlJc w:val="left"/>
      <w:pPr>
        <w:tabs>
          <w:tab w:val="num" w:pos="2880"/>
        </w:tabs>
        <w:ind w:left="2880" w:hanging="360"/>
      </w:pPr>
      <w:rPr>
        <w:rFonts w:ascii="Symbol" w:hAnsi="Symbol" w:hint="default"/>
      </w:rPr>
    </w:lvl>
    <w:lvl w:ilvl="4" w:tplc="B82CF182" w:tentative="1">
      <w:start w:val="1"/>
      <w:numFmt w:val="bullet"/>
      <w:lvlText w:val=""/>
      <w:lvlJc w:val="left"/>
      <w:pPr>
        <w:tabs>
          <w:tab w:val="num" w:pos="3600"/>
        </w:tabs>
        <w:ind w:left="3600" w:hanging="360"/>
      </w:pPr>
      <w:rPr>
        <w:rFonts w:ascii="Symbol" w:hAnsi="Symbol" w:hint="default"/>
      </w:rPr>
    </w:lvl>
    <w:lvl w:ilvl="5" w:tplc="CBBA41DA" w:tentative="1">
      <w:start w:val="1"/>
      <w:numFmt w:val="bullet"/>
      <w:lvlText w:val=""/>
      <w:lvlJc w:val="left"/>
      <w:pPr>
        <w:tabs>
          <w:tab w:val="num" w:pos="4320"/>
        </w:tabs>
        <w:ind w:left="4320" w:hanging="360"/>
      </w:pPr>
      <w:rPr>
        <w:rFonts w:ascii="Symbol" w:hAnsi="Symbol" w:hint="default"/>
      </w:rPr>
    </w:lvl>
    <w:lvl w:ilvl="6" w:tplc="B742E562" w:tentative="1">
      <w:start w:val="1"/>
      <w:numFmt w:val="bullet"/>
      <w:lvlText w:val=""/>
      <w:lvlJc w:val="left"/>
      <w:pPr>
        <w:tabs>
          <w:tab w:val="num" w:pos="5040"/>
        </w:tabs>
        <w:ind w:left="5040" w:hanging="360"/>
      </w:pPr>
      <w:rPr>
        <w:rFonts w:ascii="Symbol" w:hAnsi="Symbol" w:hint="default"/>
      </w:rPr>
    </w:lvl>
    <w:lvl w:ilvl="7" w:tplc="9912EAE6" w:tentative="1">
      <w:start w:val="1"/>
      <w:numFmt w:val="bullet"/>
      <w:lvlText w:val=""/>
      <w:lvlJc w:val="left"/>
      <w:pPr>
        <w:tabs>
          <w:tab w:val="num" w:pos="5760"/>
        </w:tabs>
        <w:ind w:left="5760" w:hanging="360"/>
      </w:pPr>
      <w:rPr>
        <w:rFonts w:ascii="Symbol" w:hAnsi="Symbol" w:hint="default"/>
      </w:rPr>
    </w:lvl>
    <w:lvl w:ilvl="8" w:tplc="16EEF15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65F001A5"/>
    <w:multiLevelType w:val="multilevel"/>
    <w:tmpl w:val="3ADA24D6"/>
    <w:styleLink w:val="LLVNummerierung"/>
    <w:lvl w:ilvl="0">
      <w:start w:val="1"/>
      <w:numFmt w:val="none"/>
      <w:suff w:val="nothing"/>
      <w:lvlText w:val=""/>
      <w:lvlJc w:val="left"/>
      <w:pPr>
        <w:ind w:left="0" w:firstLine="0"/>
      </w:pPr>
      <w:rPr>
        <w:rFonts w:ascii="Calibri" w:hAnsi="Calibri" w:cs="Calibri" w:hint="default"/>
      </w:rPr>
    </w:lvl>
    <w:lvl w:ilvl="1">
      <w:start w:val="1"/>
      <w:numFmt w:val="decimal"/>
      <w:pStyle w:val="LLVNummer1AltN"/>
      <w:lvlText w:val="%2."/>
      <w:lvlJc w:val="left"/>
      <w:pPr>
        <w:ind w:left="340" w:hanging="340"/>
      </w:pPr>
      <w:rPr>
        <w:rFonts w:hint="default"/>
      </w:rPr>
    </w:lvl>
    <w:lvl w:ilvl="2">
      <w:start w:val="1"/>
      <w:numFmt w:val="decimal"/>
      <w:pStyle w:val="LLVNummer2"/>
      <w:lvlText w:val="%2.%3"/>
      <w:lvlJc w:val="left"/>
      <w:pPr>
        <w:ind w:left="851" w:hanging="511"/>
      </w:pPr>
      <w:rPr>
        <w:rFonts w:hint="default"/>
      </w:rPr>
    </w:lvl>
    <w:lvl w:ilvl="3">
      <w:start w:val="1"/>
      <w:numFmt w:val="decimal"/>
      <w:pStyle w:val="LLVNummer3"/>
      <w:lvlText w:val="%2.%3.%4"/>
      <w:lvlJc w:val="left"/>
      <w:pPr>
        <w:ind w:left="1531" w:hanging="680"/>
      </w:pPr>
      <w:rPr>
        <w:rFonts w:hint="default"/>
      </w:rPr>
    </w:lvl>
    <w:lvl w:ilvl="4">
      <w:start w:val="1"/>
      <w:numFmt w:val="decimal"/>
      <w:pStyle w:val="LLVNummer4"/>
      <w:lvlText w:val="%2.%3.%4.%5"/>
      <w:lvlJc w:val="left"/>
      <w:pPr>
        <w:ind w:left="2381" w:hanging="850"/>
      </w:pPr>
      <w:rPr>
        <w:rFonts w:hint="default"/>
      </w:rPr>
    </w:lvl>
    <w:lvl w:ilvl="5">
      <w:start w:val="1"/>
      <w:numFmt w:val="none"/>
      <w:lvlRestart w:val="0"/>
      <w:lvlText w:val=""/>
      <w:lvlJc w:val="left"/>
      <w:pPr>
        <w:ind w:left="2381" w:hanging="850"/>
      </w:pPr>
      <w:rPr>
        <w:rFonts w:hint="default"/>
      </w:rPr>
    </w:lvl>
    <w:lvl w:ilvl="6">
      <w:start w:val="1"/>
      <w:numFmt w:val="none"/>
      <w:lvlRestart w:val="0"/>
      <w:lvlText w:val=""/>
      <w:lvlJc w:val="left"/>
      <w:pPr>
        <w:ind w:left="2381" w:hanging="850"/>
      </w:pPr>
      <w:rPr>
        <w:rFonts w:hint="default"/>
      </w:rPr>
    </w:lvl>
    <w:lvl w:ilvl="7">
      <w:start w:val="1"/>
      <w:numFmt w:val="none"/>
      <w:lvlRestart w:val="0"/>
      <w:lvlText w:val=""/>
      <w:lvlJc w:val="left"/>
      <w:pPr>
        <w:ind w:left="2381" w:hanging="850"/>
      </w:pPr>
      <w:rPr>
        <w:rFonts w:hint="default"/>
      </w:rPr>
    </w:lvl>
    <w:lvl w:ilvl="8">
      <w:start w:val="1"/>
      <w:numFmt w:val="none"/>
      <w:lvlRestart w:val="0"/>
      <w:lvlText w:val=""/>
      <w:lvlJc w:val="left"/>
      <w:pPr>
        <w:ind w:left="2381" w:hanging="850"/>
      </w:pPr>
      <w:rPr>
        <w:rFonts w:hint="default"/>
      </w:rPr>
    </w:lvl>
  </w:abstractNum>
  <w:abstractNum w:abstractNumId="11" w15:restartNumberingAfterBreak="0">
    <w:nsid w:val="68210988"/>
    <w:multiLevelType w:val="hybridMultilevel"/>
    <w:tmpl w:val="A2C62CE2"/>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6DBA46A6"/>
    <w:multiLevelType w:val="hybridMultilevel"/>
    <w:tmpl w:val="06F8D22A"/>
    <w:lvl w:ilvl="0" w:tplc="107E1008">
      <w:start w:val="1"/>
      <w:numFmt w:val="bullet"/>
      <w:lvlText w:val=""/>
      <w:lvlJc w:val="left"/>
      <w:pPr>
        <w:tabs>
          <w:tab w:val="num" w:pos="720"/>
        </w:tabs>
        <w:ind w:left="720" w:hanging="360"/>
      </w:pPr>
      <w:rPr>
        <w:rFonts w:ascii="Wingdings 3" w:hAnsi="Wingdings 3" w:hint="default"/>
      </w:rPr>
    </w:lvl>
    <w:lvl w:ilvl="1" w:tplc="42BE0192">
      <w:start w:val="279"/>
      <w:numFmt w:val="bullet"/>
      <w:lvlText w:val=""/>
      <w:lvlJc w:val="left"/>
      <w:pPr>
        <w:tabs>
          <w:tab w:val="num" w:pos="1440"/>
        </w:tabs>
        <w:ind w:left="1440" w:hanging="360"/>
      </w:pPr>
      <w:rPr>
        <w:rFonts w:ascii="Wingdings 3" w:hAnsi="Wingdings 3" w:hint="default"/>
      </w:rPr>
    </w:lvl>
    <w:lvl w:ilvl="2" w:tplc="9D08B14A" w:tentative="1">
      <w:start w:val="1"/>
      <w:numFmt w:val="bullet"/>
      <w:lvlText w:val=""/>
      <w:lvlJc w:val="left"/>
      <w:pPr>
        <w:tabs>
          <w:tab w:val="num" w:pos="2160"/>
        </w:tabs>
        <w:ind w:left="2160" w:hanging="360"/>
      </w:pPr>
      <w:rPr>
        <w:rFonts w:ascii="Wingdings 3" w:hAnsi="Wingdings 3" w:hint="default"/>
      </w:rPr>
    </w:lvl>
    <w:lvl w:ilvl="3" w:tplc="132E148C" w:tentative="1">
      <w:start w:val="1"/>
      <w:numFmt w:val="bullet"/>
      <w:lvlText w:val=""/>
      <w:lvlJc w:val="left"/>
      <w:pPr>
        <w:tabs>
          <w:tab w:val="num" w:pos="2880"/>
        </w:tabs>
        <w:ind w:left="2880" w:hanging="360"/>
      </w:pPr>
      <w:rPr>
        <w:rFonts w:ascii="Wingdings 3" w:hAnsi="Wingdings 3" w:hint="default"/>
      </w:rPr>
    </w:lvl>
    <w:lvl w:ilvl="4" w:tplc="AABC94E4" w:tentative="1">
      <w:start w:val="1"/>
      <w:numFmt w:val="bullet"/>
      <w:lvlText w:val=""/>
      <w:lvlJc w:val="left"/>
      <w:pPr>
        <w:tabs>
          <w:tab w:val="num" w:pos="3600"/>
        </w:tabs>
        <w:ind w:left="3600" w:hanging="360"/>
      </w:pPr>
      <w:rPr>
        <w:rFonts w:ascii="Wingdings 3" w:hAnsi="Wingdings 3" w:hint="default"/>
      </w:rPr>
    </w:lvl>
    <w:lvl w:ilvl="5" w:tplc="5936CF38" w:tentative="1">
      <w:start w:val="1"/>
      <w:numFmt w:val="bullet"/>
      <w:lvlText w:val=""/>
      <w:lvlJc w:val="left"/>
      <w:pPr>
        <w:tabs>
          <w:tab w:val="num" w:pos="4320"/>
        </w:tabs>
        <w:ind w:left="4320" w:hanging="360"/>
      </w:pPr>
      <w:rPr>
        <w:rFonts w:ascii="Wingdings 3" w:hAnsi="Wingdings 3" w:hint="default"/>
      </w:rPr>
    </w:lvl>
    <w:lvl w:ilvl="6" w:tplc="4A30991E" w:tentative="1">
      <w:start w:val="1"/>
      <w:numFmt w:val="bullet"/>
      <w:lvlText w:val=""/>
      <w:lvlJc w:val="left"/>
      <w:pPr>
        <w:tabs>
          <w:tab w:val="num" w:pos="5040"/>
        </w:tabs>
        <w:ind w:left="5040" w:hanging="360"/>
      </w:pPr>
      <w:rPr>
        <w:rFonts w:ascii="Wingdings 3" w:hAnsi="Wingdings 3" w:hint="default"/>
      </w:rPr>
    </w:lvl>
    <w:lvl w:ilvl="7" w:tplc="9536C970" w:tentative="1">
      <w:start w:val="1"/>
      <w:numFmt w:val="bullet"/>
      <w:lvlText w:val=""/>
      <w:lvlJc w:val="left"/>
      <w:pPr>
        <w:tabs>
          <w:tab w:val="num" w:pos="5760"/>
        </w:tabs>
        <w:ind w:left="5760" w:hanging="360"/>
      </w:pPr>
      <w:rPr>
        <w:rFonts w:ascii="Wingdings 3" w:hAnsi="Wingdings 3" w:hint="default"/>
      </w:rPr>
    </w:lvl>
    <w:lvl w:ilvl="8" w:tplc="66C2AD2C"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77792C2E"/>
    <w:multiLevelType w:val="hybridMultilevel"/>
    <w:tmpl w:val="4410761C"/>
    <w:lvl w:ilvl="0" w:tplc="7A3E2CF8">
      <w:start w:val="1"/>
      <w:numFmt w:val="bullet"/>
      <w:lvlText w:val="•"/>
      <w:lvlJc w:val="left"/>
      <w:pPr>
        <w:tabs>
          <w:tab w:val="num" w:pos="720"/>
        </w:tabs>
        <w:ind w:left="720" w:hanging="360"/>
      </w:pPr>
      <w:rPr>
        <w:rFonts w:ascii="Arial" w:hAnsi="Arial" w:hint="default"/>
      </w:rPr>
    </w:lvl>
    <w:lvl w:ilvl="1" w:tplc="834A3FEE" w:tentative="1">
      <w:start w:val="1"/>
      <w:numFmt w:val="bullet"/>
      <w:lvlText w:val="•"/>
      <w:lvlJc w:val="left"/>
      <w:pPr>
        <w:tabs>
          <w:tab w:val="num" w:pos="1440"/>
        </w:tabs>
        <w:ind w:left="1440" w:hanging="360"/>
      </w:pPr>
      <w:rPr>
        <w:rFonts w:ascii="Arial" w:hAnsi="Arial" w:hint="default"/>
      </w:rPr>
    </w:lvl>
    <w:lvl w:ilvl="2" w:tplc="F67CB754" w:tentative="1">
      <w:start w:val="1"/>
      <w:numFmt w:val="bullet"/>
      <w:lvlText w:val="•"/>
      <w:lvlJc w:val="left"/>
      <w:pPr>
        <w:tabs>
          <w:tab w:val="num" w:pos="2160"/>
        </w:tabs>
        <w:ind w:left="2160" w:hanging="360"/>
      </w:pPr>
      <w:rPr>
        <w:rFonts w:ascii="Arial" w:hAnsi="Arial" w:hint="default"/>
      </w:rPr>
    </w:lvl>
    <w:lvl w:ilvl="3" w:tplc="9E1280D4" w:tentative="1">
      <w:start w:val="1"/>
      <w:numFmt w:val="bullet"/>
      <w:lvlText w:val="•"/>
      <w:lvlJc w:val="left"/>
      <w:pPr>
        <w:tabs>
          <w:tab w:val="num" w:pos="2880"/>
        </w:tabs>
        <w:ind w:left="2880" w:hanging="360"/>
      </w:pPr>
      <w:rPr>
        <w:rFonts w:ascii="Arial" w:hAnsi="Arial" w:hint="default"/>
      </w:rPr>
    </w:lvl>
    <w:lvl w:ilvl="4" w:tplc="D102BD70" w:tentative="1">
      <w:start w:val="1"/>
      <w:numFmt w:val="bullet"/>
      <w:lvlText w:val="•"/>
      <w:lvlJc w:val="left"/>
      <w:pPr>
        <w:tabs>
          <w:tab w:val="num" w:pos="3600"/>
        </w:tabs>
        <w:ind w:left="3600" w:hanging="360"/>
      </w:pPr>
      <w:rPr>
        <w:rFonts w:ascii="Arial" w:hAnsi="Arial" w:hint="default"/>
      </w:rPr>
    </w:lvl>
    <w:lvl w:ilvl="5" w:tplc="1CBCCD44" w:tentative="1">
      <w:start w:val="1"/>
      <w:numFmt w:val="bullet"/>
      <w:lvlText w:val="•"/>
      <w:lvlJc w:val="left"/>
      <w:pPr>
        <w:tabs>
          <w:tab w:val="num" w:pos="4320"/>
        </w:tabs>
        <w:ind w:left="4320" w:hanging="360"/>
      </w:pPr>
      <w:rPr>
        <w:rFonts w:ascii="Arial" w:hAnsi="Arial" w:hint="default"/>
      </w:rPr>
    </w:lvl>
    <w:lvl w:ilvl="6" w:tplc="67F238B6" w:tentative="1">
      <w:start w:val="1"/>
      <w:numFmt w:val="bullet"/>
      <w:lvlText w:val="•"/>
      <w:lvlJc w:val="left"/>
      <w:pPr>
        <w:tabs>
          <w:tab w:val="num" w:pos="5040"/>
        </w:tabs>
        <w:ind w:left="5040" w:hanging="360"/>
      </w:pPr>
      <w:rPr>
        <w:rFonts w:ascii="Arial" w:hAnsi="Arial" w:hint="default"/>
      </w:rPr>
    </w:lvl>
    <w:lvl w:ilvl="7" w:tplc="EA209608" w:tentative="1">
      <w:start w:val="1"/>
      <w:numFmt w:val="bullet"/>
      <w:lvlText w:val="•"/>
      <w:lvlJc w:val="left"/>
      <w:pPr>
        <w:tabs>
          <w:tab w:val="num" w:pos="5760"/>
        </w:tabs>
        <w:ind w:left="5760" w:hanging="360"/>
      </w:pPr>
      <w:rPr>
        <w:rFonts w:ascii="Arial" w:hAnsi="Arial" w:hint="default"/>
      </w:rPr>
    </w:lvl>
    <w:lvl w:ilvl="8" w:tplc="3DC0772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A044078"/>
    <w:multiLevelType w:val="hybridMultilevel"/>
    <w:tmpl w:val="E61EC2B8"/>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5" w15:restartNumberingAfterBreak="0">
    <w:nsid w:val="7AF71F6D"/>
    <w:multiLevelType w:val="hybridMultilevel"/>
    <w:tmpl w:val="95B4B6D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3"/>
  </w:num>
  <w:num w:numId="2">
    <w:abstractNumId w:val="10"/>
  </w:num>
  <w:num w:numId="3">
    <w:abstractNumId w:val="3"/>
  </w:num>
  <w:num w:numId="4">
    <w:abstractNumId w:val="3"/>
  </w:num>
  <w:num w:numId="5">
    <w:abstractNumId w:val="3"/>
  </w:num>
  <w:num w:numId="6">
    <w:abstractNumId w:val="3"/>
  </w:num>
  <w:num w:numId="7">
    <w:abstractNumId w:val="10"/>
  </w:num>
  <w:num w:numId="8">
    <w:abstractNumId w:val="10"/>
  </w:num>
  <w:num w:numId="9">
    <w:abstractNumId w:val="10"/>
  </w:num>
  <w:num w:numId="10">
    <w:abstractNumId w:val="10"/>
  </w:num>
  <w:num w:numId="11">
    <w:abstractNumId w:val="10"/>
  </w:num>
  <w:num w:numId="12">
    <w:abstractNumId w:val="8"/>
  </w:num>
  <w:num w:numId="13">
    <w:abstractNumId w:val="8"/>
  </w:num>
  <w:num w:numId="14">
    <w:abstractNumId w:val="8"/>
  </w:num>
  <w:num w:numId="15">
    <w:abstractNumId w:val="8"/>
  </w:num>
  <w:num w:numId="16">
    <w:abstractNumId w:val="8"/>
  </w:num>
  <w:num w:numId="17">
    <w:abstractNumId w:val="8"/>
  </w:num>
  <w:num w:numId="18">
    <w:abstractNumId w:val="8"/>
  </w:num>
  <w:num w:numId="19">
    <w:abstractNumId w:val="8"/>
  </w:num>
  <w:num w:numId="20">
    <w:abstractNumId w:val="8"/>
  </w:num>
  <w:num w:numId="21">
    <w:abstractNumId w:val="13"/>
  </w:num>
  <w:num w:numId="22">
    <w:abstractNumId w:val="11"/>
  </w:num>
  <w:num w:numId="23">
    <w:abstractNumId w:val="2"/>
  </w:num>
  <w:num w:numId="24">
    <w:abstractNumId w:val="7"/>
  </w:num>
  <w:num w:numId="25">
    <w:abstractNumId w:val="15"/>
  </w:num>
  <w:num w:numId="26">
    <w:abstractNumId w:val="4"/>
  </w:num>
  <w:num w:numId="27">
    <w:abstractNumId w:val="9"/>
  </w:num>
  <w:num w:numId="28">
    <w:abstractNumId w:val="14"/>
  </w:num>
  <w:num w:numId="29">
    <w:abstractNumId w:val="0"/>
  </w:num>
  <w:num w:numId="30">
    <w:abstractNumId w:val="12"/>
  </w:num>
  <w:num w:numId="31">
    <w:abstractNumId w:val="1"/>
  </w:num>
  <w:num w:numId="32">
    <w:abstractNumId w:val="6"/>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autoHyphenation/>
  <w:consecutiveHyphenLimit w:val="3"/>
  <w:hyphenationZone w:val="425"/>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110"/>
    <w:rsid w:val="000009C6"/>
    <w:rsid w:val="00006E53"/>
    <w:rsid w:val="000070A7"/>
    <w:rsid w:val="00020166"/>
    <w:rsid w:val="00024C0E"/>
    <w:rsid w:val="00031EF0"/>
    <w:rsid w:val="00035EF7"/>
    <w:rsid w:val="000601DE"/>
    <w:rsid w:val="00080910"/>
    <w:rsid w:val="00081AD3"/>
    <w:rsid w:val="000950D6"/>
    <w:rsid w:val="000A15BE"/>
    <w:rsid w:val="000B0F12"/>
    <w:rsid w:val="000B1397"/>
    <w:rsid w:val="000B511F"/>
    <w:rsid w:val="000C6750"/>
    <w:rsid w:val="000C69F7"/>
    <w:rsid w:val="000D79DA"/>
    <w:rsid w:val="0010058A"/>
    <w:rsid w:val="00113930"/>
    <w:rsid w:val="00117699"/>
    <w:rsid w:val="00133B53"/>
    <w:rsid w:val="00133D9C"/>
    <w:rsid w:val="00141B0F"/>
    <w:rsid w:val="00187395"/>
    <w:rsid w:val="001C646E"/>
    <w:rsid w:val="001D6C58"/>
    <w:rsid w:val="001E4D9D"/>
    <w:rsid w:val="00210065"/>
    <w:rsid w:val="0021722B"/>
    <w:rsid w:val="00242BE9"/>
    <w:rsid w:val="00271B83"/>
    <w:rsid w:val="00282802"/>
    <w:rsid w:val="00284E54"/>
    <w:rsid w:val="002919D3"/>
    <w:rsid w:val="00297363"/>
    <w:rsid w:val="002A0F97"/>
    <w:rsid w:val="002A3B9D"/>
    <w:rsid w:val="002C3DED"/>
    <w:rsid w:val="003017F7"/>
    <w:rsid w:val="00315D55"/>
    <w:rsid w:val="00327CE5"/>
    <w:rsid w:val="003334B0"/>
    <w:rsid w:val="003557AE"/>
    <w:rsid w:val="003628F3"/>
    <w:rsid w:val="00393B1D"/>
    <w:rsid w:val="00397C9B"/>
    <w:rsid w:val="003B2A14"/>
    <w:rsid w:val="003F6F84"/>
    <w:rsid w:val="00403653"/>
    <w:rsid w:val="00411D2B"/>
    <w:rsid w:val="004526E6"/>
    <w:rsid w:val="00454A2A"/>
    <w:rsid w:val="004563D3"/>
    <w:rsid w:val="00480538"/>
    <w:rsid w:val="0048181F"/>
    <w:rsid w:val="004835DA"/>
    <w:rsid w:val="00484755"/>
    <w:rsid w:val="00490C15"/>
    <w:rsid w:val="00497DC2"/>
    <w:rsid w:val="004A5AD5"/>
    <w:rsid w:val="004C668C"/>
    <w:rsid w:val="004E0C60"/>
    <w:rsid w:val="005013AB"/>
    <w:rsid w:val="00506BCC"/>
    <w:rsid w:val="00512BBB"/>
    <w:rsid w:val="00522A59"/>
    <w:rsid w:val="00530C19"/>
    <w:rsid w:val="00547BD8"/>
    <w:rsid w:val="00551F93"/>
    <w:rsid w:val="00556A12"/>
    <w:rsid w:val="005658D9"/>
    <w:rsid w:val="00571B85"/>
    <w:rsid w:val="00581F07"/>
    <w:rsid w:val="00590412"/>
    <w:rsid w:val="005D2F06"/>
    <w:rsid w:val="00604183"/>
    <w:rsid w:val="00606A4A"/>
    <w:rsid w:val="0061162B"/>
    <w:rsid w:val="00614259"/>
    <w:rsid w:val="0063373D"/>
    <w:rsid w:val="00661485"/>
    <w:rsid w:val="0068502A"/>
    <w:rsid w:val="00687E58"/>
    <w:rsid w:val="006A5D03"/>
    <w:rsid w:val="006C3B0B"/>
    <w:rsid w:val="006D6B5A"/>
    <w:rsid w:val="0070359E"/>
    <w:rsid w:val="00715851"/>
    <w:rsid w:val="00715BB7"/>
    <w:rsid w:val="00720C0A"/>
    <w:rsid w:val="00725DEE"/>
    <w:rsid w:val="00734A68"/>
    <w:rsid w:val="00753EB5"/>
    <w:rsid w:val="00754800"/>
    <w:rsid w:val="00764242"/>
    <w:rsid w:val="00766DA7"/>
    <w:rsid w:val="007958C0"/>
    <w:rsid w:val="007A3939"/>
    <w:rsid w:val="007B69D5"/>
    <w:rsid w:val="007B6C5A"/>
    <w:rsid w:val="007E16A0"/>
    <w:rsid w:val="00814D72"/>
    <w:rsid w:val="00824E41"/>
    <w:rsid w:val="00826363"/>
    <w:rsid w:val="00851C2F"/>
    <w:rsid w:val="00855110"/>
    <w:rsid w:val="00857BB4"/>
    <w:rsid w:val="0086297C"/>
    <w:rsid w:val="00863992"/>
    <w:rsid w:val="008A1E91"/>
    <w:rsid w:val="0090488E"/>
    <w:rsid w:val="00935E89"/>
    <w:rsid w:val="00936C99"/>
    <w:rsid w:val="00950CD7"/>
    <w:rsid w:val="00964030"/>
    <w:rsid w:val="0097696A"/>
    <w:rsid w:val="00992FE8"/>
    <w:rsid w:val="00997604"/>
    <w:rsid w:val="009B76DC"/>
    <w:rsid w:val="009C23ED"/>
    <w:rsid w:val="009C49C5"/>
    <w:rsid w:val="009C56AE"/>
    <w:rsid w:val="00A10949"/>
    <w:rsid w:val="00A36A43"/>
    <w:rsid w:val="00A706F9"/>
    <w:rsid w:val="00A77CAC"/>
    <w:rsid w:val="00A80BA4"/>
    <w:rsid w:val="00A82C95"/>
    <w:rsid w:val="00A95447"/>
    <w:rsid w:val="00AB08E6"/>
    <w:rsid w:val="00AB774A"/>
    <w:rsid w:val="00AD3252"/>
    <w:rsid w:val="00AE1AFD"/>
    <w:rsid w:val="00AF55D4"/>
    <w:rsid w:val="00B221CE"/>
    <w:rsid w:val="00B30369"/>
    <w:rsid w:val="00B706E7"/>
    <w:rsid w:val="00B8461D"/>
    <w:rsid w:val="00B86903"/>
    <w:rsid w:val="00BA01E3"/>
    <w:rsid w:val="00BE3254"/>
    <w:rsid w:val="00BE6DF0"/>
    <w:rsid w:val="00C37EE6"/>
    <w:rsid w:val="00C553A8"/>
    <w:rsid w:val="00C62E7F"/>
    <w:rsid w:val="00C7316A"/>
    <w:rsid w:val="00C945A0"/>
    <w:rsid w:val="00CB5AFA"/>
    <w:rsid w:val="00CC2684"/>
    <w:rsid w:val="00CD2E95"/>
    <w:rsid w:val="00CF35BC"/>
    <w:rsid w:val="00D03BAB"/>
    <w:rsid w:val="00D4155C"/>
    <w:rsid w:val="00D471A1"/>
    <w:rsid w:val="00D54190"/>
    <w:rsid w:val="00D67754"/>
    <w:rsid w:val="00D9089D"/>
    <w:rsid w:val="00DA7026"/>
    <w:rsid w:val="00DE242A"/>
    <w:rsid w:val="00DE482C"/>
    <w:rsid w:val="00DF00B3"/>
    <w:rsid w:val="00DF1430"/>
    <w:rsid w:val="00DF55CC"/>
    <w:rsid w:val="00DF7793"/>
    <w:rsid w:val="00E12F3E"/>
    <w:rsid w:val="00E45C60"/>
    <w:rsid w:val="00E5177C"/>
    <w:rsid w:val="00E94D7E"/>
    <w:rsid w:val="00EC6585"/>
    <w:rsid w:val="00EE530D"/>
    <w:rsid w:val="00EF0C60"/>
    <w:rsid w:val="00F01B1A"/>
    <w:rsid w:val="00F85D6B"/>
    <w:rsid w:val="00FB5008"/>
    <w:rsid w:val="00FC0350"/>
    <w:rsid w:val="00FD2D85"/>
    <w:rsid w:val="00FD3FFA"/>
    <w:rsid w:val="00FE6FB0"/>
    <w:rsid w:val="0FF90429"/>
    <w:rsid w:val="698DBBF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301F903A"/>
  <w15:chartTrackingRefBased/>
  <w15:docId w15:val="{6F71CEED-1A9F-4A81-BEF6-200BB7055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LLV_Standard (Alt + S)"/>
    <w:qFormat/>
    <w:rsid w:val="0010058A"/>
    <w:pPr>
      <w:spacing w:before="120" w:after="120" w:line="240" w:lineRule="auto"/>
    </w:pPr>
    <w:rPr>
      <w:sz w:val="24"/>
      <w:szCs w:val="24"/>
    </w:rPr>
  </w:style>
  <w:style w:type="paragraph" w:styleId="berschrift1">
    <w:name w:val="heading 1"/>
    <w:aliases w:val="LLV_Überschrift1 (Alt + 1)"/>
    <w:next w:val="Standard"/>
    <w:link w:val="berschrift1Zchn"/>
    <w:uiPriority w:val="9"/>
    <w:qFormat/>
    <w:rsid w:val="00FC0350"/>
    <w:pPr>
      <w:keepNext/>
      <w:keepLines/>
      <w:numPr>
        <w:numId w:val="20"/>
      </w:numPr>
      <w:spacing w:after="560" w:line="360" w:lineRule="atLeast"/>
      <w:outlineLvl w:val="0"/>
    </w:pPr>
    <w:rPr>
      <w:rFonts w:ascii="Calibri" w:eastAsiaTheme="majorEastAsia" w:hAnsi="Calibri" w:cs="Calibri"/>
      <w:b/>
      <w:bCs/>
      <w:sz w:val="32"/>
      <w:szCs w:val="28"/>
    </w:rPr>
  </w:style>
  <w:style w:type="paragraph" w:styleId="berschrift2">
    <w:name w:val="heading 2"/>
    <w:aliases w:val="LLV_Überschrift2 (Alt + 2)"/>
    <w:next w:val="Standard"/>
    <w:link w:val="berschrift2Zchn"/>
    <w:uiPriority w:val="9"/>
    <w:qFormat/>
    <w:rsid w:val="00FC0350"/>
    <w:pPr>
      <w:keepNext/>
      <w:keepLines/>
      <w:numPr>
        <w:ilvl w:val="1"/>
        <w:numId w:val="20"/>
      </w:numPr>
      <w:spacing w:after="140" w:line="280" w:lineRule="atLeast"/>
      <w:outlineLvl w:val="1"/>
    </w:pPr>
    <w:rPr>
      <w:rFonts w:ascii="Calibri" w:eastAsiaTheme="majorEastAsia" w:hAnsi="Calibri" w:cs="Calibri"/>
      <w:b/>
      <w:bCs/>
      <w:sz w:val="28"/>
      <w:szCs w:val="26"/>
    </w:rPr>
  </w:style>
  <w:style w:type="paragraph" w:styleId="berschrift3">
    <w:name w:val="heading 3"/>
    <w:aliases w:val="LLV_Überschrift3 (Alt + 3)"/>
    <w:next w:val="Standard"/>
    <w:link w:val="berschrift3Zchn"/>
    <w:uiPriority w:val="9"/>
    <w:qFormat/>
    <w:rsid w:val="00FC0350"/>
    <w:pPr>
      <w:keepNext/>
      <w:keepLines/>
      <w:numPr>
        <w:ilvl w:val="2"/>
        <w:numId w:val="20"/>
      </w:numPr>
      <w:spacing w:after="140" w:line="280" w:lineRule="atLeast"/>
      <w:outlineLvl w:val="2"/>
    </w:pPr>
    <w:rPr>
      <w:rFonts w:ascii="Calibri" w:eastAsiaTheme="majorEastAsia" w:hAnsi="Calibri" w:cs="Calibri"/>
      <w:b/>
      <w:bCs/>
      <w:sz w:val="24"/>
      <w:szCs w:val="24"/>
    </w:rPr>
  </w:style>
  <w:style w:type="paragraph" w:styleId="berschrift4">
    <w:name w:val="heading 4"/>
    <w:aliases w:val="LLV_Überschrift4"/>
    <w:next w:val="Standard"/>
    <w:link w:val="berschrift4Zchn"/>
    <w:uiPriority w:val="9"/>
    <w:rsid w:val="00FC0350"/>
    <w:pPr>
      <w:keepNext/>
      <w:keepLines/>
      <w:numPr>
        <w:ilvl w:val="3"/>
        <w:numId w:val="20"/>
      </w:numPr>
      <w:spacing w:after="0" w:line="280" w:lineRule="atLeast"/>
      <w:outlineLvl w:val="3"/>
    </w:pPr>
    <w:rPr>
      <w:rFonts w:ascii="Calibri" w:eastAsiaTheme="majorEastAsia" w:hAnsi="Calibri" w:cs="Calibri"/>
      <w:b/>
      <w:iCs/>
      <w:sz w:val="24"/>
      <w:szCs w:val="24"/>
    </w:rPr>
  </w:style>
  <w:style w:type="paragraph" w:styleId="berschrift5">
    <w:name w:val="heading 5"/>
    <w:aliases w:val="LLV_Überschrift5"/>
    <w:next w:val="Standard"/>
    <w:link w:val="berschrift5Zchn"/>
    <w:uiPriority w:val="9"/>
    <w:rsid w:val="00FC0350"/>
    <w:pPr>
      <w:keepNext/>
      <w:keepLines/>
      <w:numPr>
        <w:ilvl w:val="4"/>
        <w:numId w:val="20"/>
      </w:numPr>
      <w:spacing w:after="0" w:line="280" w:lineRule="atLeast"/>
      <w:outlineLvl w:val="4"/>
    </w:pPr>
    <w:rPr>
      <w:rFonts w:ascii="Calibri" w:eastAsia="Calibri" w:hAnsi="Calibri" w:cs="Calibri"/>
      <w:b/>
      <w:sz w:val="24"/>
      <w:szCs w:val="24"/>
    </w:rPr>
  </w:style>
  <w:style w:type="paragraph" w:styleId="berschrift6">
    <w:name w:val="heading 6"/>
    <w:aliases w:val="LLV_Überschrift6"/>
    <w:next w:val="Standard"/>
    <w:link w:val="berschrift6Zchn"/>
    <w:uiPriority w:val="9"/>
    <w:rsid w:val="00FC0350"/>
    <w:pPr>
      <w:keepNext/>
      <w:keepLines/>
      <w:numPr>
        <w:ilvl w:val="5"/>
        <w:numId w:val="20"/>
      </w:numPr>
      <w:spacing w:after="0" w:line="280" w:lineRule="atLeast"/>
      <w:outlineLvl w:val="5"/>
    </w:pPr>
    <w:rPr>
      <w:rFonts w:ascii="Calibri" w:eastAsiaTheme="majorEastAsia" w:hAnsi="Calibri" w:cs="Calibri"/>
      <w:b/>
      <w:iCs/>
      <w:sz w:val="24"/>
      <w:szCs w:val="24"/>
    </w:rPr>
  </w:style>
  <w:style w:type="paragraph" w:styleId="berschrift7">
    <w:name w:val="heading 7"/>
    <w:aliases w:val="LLV_Überschrift7"/>
    <w:next w:val="Standard"/>
    <w:link w:val="berschrift7Zchn"/>
    <w:uiPriority w:val="9"/>
    <w:rsid w:val="00FC0350"/>
    <w:pPr>
      <w:keepNext/>
      <w:keepLines/>
      <w:numPr>
        <w:ilvl w:val="6"/>
        <w:numId w:val="20"/>
      </w:numPr>
      <w:spacing w:after="0" w:line="280" w:lineRule="atLeast"/>
      <w:outlineLvl w:val="6"/>
    </w:pPr>
    <w:rPr>
      <w:rFonts w:ascii="Calibri" w:eastAsiaTheme="majorEastAsia" w:hAnsi="Calibri" w:cs="Calibri"/>
      <w:b/>
      <w:iCs/>
      <w:sz w:val="24"/>
      <w:szCs w:val="24"/>
    </w:rPr>
  </w:style>
  <w:style w:type="paragraph" w:styleId="berschrift8">
    <w:name w:val="heading 8"/>
    <w:aliases w:val="LLV_Überschrift8"/>
    <w:next w:val="Standard"/>
    <w:link w:val="berschrift8Zchn"/>
    <w:uiPriority w:val="9"/>
    <w:rsid w:val="00FC0350"/>
    <w:pPr>
      <w:keepNext/>
      <w:keepLines/>
      <w:numPr>
        <w:ilvl w:val="7"/>
        <w:numId w:val="20"/>
      </w:numPr>
      <w:spacing w:after="0" w:line="280" w:lineRule="atLeast"/>
      <w:outlineLvl w:val="7"/>
    </w:pPr>
    <w:rPr>
      <w:rFonts w:ascii="Calibri" w:eastAsiaTheme="majorEastAsia" w:hAnsi="Calibri" w:cs="Calibri"/>
      <w:b/>
      <w:sz w:val="24"/>
      <w:szCs w:val="20"/>
    </w:rPr>
  </w:style>
  <w:style w:type="paragraph" w:styleId="berschrift9">
    <w:name w:val="heading 9"/>
    <w:aliases w:val="LLV_Überschrift9"/>
    <w:next w:val="Standard"/>
    <w:link w:val="berschrift9Zchn"/>
    <w:uiPriority w:val="9"/>
    <w:rsid w:val="00FC0350"/>
    <w:pPr>
      <w:keepNext/>
      <w:keepLines/>
      <w:numPr>
        <w:ilvl w:val="8"/>
        <w:numId w:val="20"/>
      </w:numPr>
      <w:spacing w:after="0" w:line="280" w:lineRule="atLeast"/>
      <w:outlineLvl w:val="8"/>
    </w:pPr>
    <w:rPr>
      <w:rFonts w:ascii="Calibri" w:eastAsiaTheme="majorEastAsia" w:hAnsi="Calibri" w:cs="Calibri"/>
      <w:b/>
      <w:iCs/>
      <w:sz w:val="24"/>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semiHidden/>
    <w:qFormat/>
    <w:rsid w:val="00FC0350"/>
    <w:pPr>
      <w:spacing w:after="0" w:line="240" w:lineRule="auto"/>
    </w:pPr>
  </w:style>
  <w:style w:type="character" w:customStyle="1" w:styleId="berschrift9Zchn">
    <w:name w:val="Überschrift 9 Zchn"/>
    <w:aliases w:val="LLV_Überschrift9 Zchn"/>
    <w:basedOn w:val="Absatz-Standardschriftart"/>
    <w:link w:val="berschrift9"/>
    <w:uiPriority w:val="9"/>
    <w:rsid w:val="00FC0350"/>
    <w:rPr>
      <w:rFonts w:ascii="Calibri" w:eastAsiaTheme="majorEastAsia" w:hAnsi="Calibri" w:cs="Calibri"/>
      <w:b/>
      <w:iCs/>
      <w:sz w:val="24"/>
      <w:szCs w:val="20"/>
    </w:rPr>
  </w:style>
  <w:style w:type="character" w:customStyle="1" w:styleId="berschrift8Zchn">
    <w:name w:val="Überschrift 8 Zchn"/>
    <w:aliases w:val="LLV_Überschrift8 Zchn"/>
    <w:basedOn w:val="Absatz-Standardschriftart"/>
    <w:link w:val="berschrift8"/>
    <w:uiPriority w:val="9"/>
    <w:rsid w:val="00FC0350"/>
    <w:rPr>
      <w:rFonts w:ascii="Calibri" w:eastAsiaTheme="majorEastAsia" w:hAnsi="Calibri" w:cs="Calibri"/>
      <w:b/>
      <w:sz w:val="24"/>
      <w:szCs w:val="20"/>
    </w:rPr>
  </w:style>
  <w:style w:type="character" w:customStyle="1" w:styleId="berschrift7Zchn">
    <w:name w:val="Überschrift 7 Zchn"/>
    <w:aliases w:val="LLV_Überschrift7 Zchn"/>
    <w:basedOn w:val="Absatz-Standardschriftart"/>
    <w:link w:val="berschrift7"/>
    <w:uiPriority w:val="9"/>
    <w:rsid w:val="00FC0350"/>
    <w:rPr>
      <w:rFonts w:ascii="Calibri" w:eastAsiaTheme="majorEastAsia" w:hAnsi="Calibri" w:cs="Calibri"/>
      <w:b/>
      <w:iCs/>
      <w:sz w:val="24"/>
      <w:szCs w:val="24"/>
    </w:rPr>
  </w:style>
  <w:style w:type="character" w:customStyle="1" w:styleId="berschrift6Zchn">
    <w:name w:val="Überschrift 6 Zchn"/>
    <w:aliases w:val="LLV_Überschrift6 Zchn"/>
    <w:basedOn w:val="Absatz-Standardschriftart"/>
    <w:link w:val="berschrift6"/>
    <w:uiPriority w:val="9"/>
    <w:rsid w:val="00FC0350"/>
    <w:rPr>
      <w:rFonts w:ascii="Calibri" w:eastAsiaTheme="majorEastAsia" w:hAnsi="Calibri" w:cs="Calibri"/>
      <w:b/>
      <w:iCs/>
      <w:sz w:val="24"/>
      <w:szCs w:val="24"/>
    </w:rPr>
  </w:style>
  <w:style w:type="character" w:customStyle="1" w:styleId="berschrift5Zchn">
    <w:name w:val="Überschrift 5 Zchn"/>
    <w:aliases w:val="LLV_Überschrift5 Zchn"/>
    <w:basedOn w:val="Absatz-Standardschriftart"/>
    <w:link w:val="berschrift5"/>
    <w:uiPriority w:val="9"/>
    <w:rsid w:val="00FC0350"/>
    <w:rPr>
      <w:rFonts w:ascii="Calibri" w:eastAsia="Calibri" w:hAnsi="Calibri" w:cs="Calibri"/>
      <w:b/>
      <w:sz w:val="24"/>
      <w:szCs w:val="24"/>
    </w:rPr>
  </w:style>
  <w:style w:type="paragraph" w:styleId="Verzeichnis9">
    <w:name w:val="toc 9"/>
    <w:basedOn w:val="Standard"/>
    <w:next w:val="Standard"/>
    <w:autoRedefine/>
    <w:uiPriority w:val="39"/>
    <w:semiHidden/>
    <w:rsid w:val="00FC0350"/>
    <w:pPr>
      <w:spacing w:after="100"/>
      <w:ind w:left="1760"/>
    </w:pPr>
  </w:style>
  <w:style w:type="paragraph" w:styleId="Verzeichnis8">
    <w:name w:val="toc 8"/>
    <w:basedOn w:val="Standard"/>
    <w:next w:val="Standard"/>
    <w:autoRedefine/>
    <w:uiPriority w:val="39"/>
    <w:semiHidden/>
    <w:rsid w:val="00FC0350"/>
    <w:pPr>
      <w:spacing w:after="100"/>
      <w:ind w:left="1540"/>
    </w:pPr>
  </w:style>
  <w:style w:type="paragraph" w:styleId="Verzeichnis7">
    <w:name w:val="toc 7"/>
    <w:basedOn w:val="Standard"/>
    <w:next w:val="Standard"/>
    <w:autoRedefine/>
    <w:uiPriority w:val="39"/>
    <w:semiHidden/>
    <w:rsid w:val="00FC0350"/>
    <w:pPr>
      <w:spacing w:after="100"/>
      <w:ind w:left="1320"/>
    </w:pPr>
  </w:style>
  <w:style w:type="paragraph" w:styleId="Verzeichnis6">
    <w:name w:val="toc 6"/>
    <w:basedOn w:val="Standard"/>
    <w:next w:val="Standard"/>
    <w:autoRedefine/>
    <w:uiPriority w:val="39"/>
    <w:semiHidden/>
    <w:rsid w:val="00FC0350"/>
    <w:pPr>
      <w:spacing w:after="100"/>
      <w:ind w:left="1100"/>
    </w:pPr>
  </w:style>
  <w:style w:type="paragraph" w:styleId="Verzeichnis5">
    <w:name w:val="toc 5"/>
    <w:basedOn w:val="Standard"/>
    <w:next w:val="Standard"/>
    <w:autoRedefine/>
    <w:uiPriority w:val="39"/>
    <w:semiHidden/>
    <w:rsid w:val="00FC0350"/>
    <w:pPr>
      <w:spacing w:after="100"/>
      <w:ind w:left="880"/>
    </w:pPr>
  </w:style>
  <w:style w:type="paragraph" w:styleId="Untertitel">
    <w:name w:val="Subtitle"/>
    <w:basedOn w:val="Standard"/>
    <w:next w:val="Standard"/>
    <w:link w:val="UntertitelZchn"/>
    <w:uiPriority w:val="11"/>
    <w:semiHidden/>
    <w:qFormat/>
    <w:rsid w:val="00FC0350"/>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FC0350"/>
    <w:rPr>
      <w:rFonts w:eastAsiaTheme="minorEastAsia"/>
      <w:color w:val="5A5A5A" w:themeColor="text1" w:themeTint="A5"/>
      <w:spacing w:val="15"/>
    </w:rPr>
  </w:style>
  <w:style w:type="character" w:styleId="SchwacheHervorhebung">
    <w:name w:val="Subtle Emphasis"/>
    <w:basedOn w:val="Absatz-Standardschriftart"/>
    <w:uiPriority w:val="19"/>
    <w:semiHidden/>
    <w:qFormat/>
    <w:rsid w:val="00FC0350"/>
    <w:rPr>
      <w:i/>
      <w:iCs/>
      <w:color w:val="404040" w:themeColor="text1" w:themeTint="BF"/>
    </w:rPr>
  </w:style>
  <w:style w:type="character" w:styleId="Hervorhebung">
    <w:name w:val="Emphasis"/>
    <w:basedOn w:val="Absatz-Standardschriftart"/>
    <w:uiPriority w:val="20"/>
    <w:semiHidden/>
    <w:qFormat/>
    <w:rsid w:val="00FC0350"/>
    <w:rPr>
      <w:i/>
      <w:iCs/>
    </w:rPr>
  </w:style>
  <w:style w:type="character" w:styleId="IntensiveHervorhebung">
    <w:name w:val="Intense Emphasis"/>
    <w:basedOn w:val="Absatz-Standardschriftart"/>
    <w:uiPriority w:val="21"/>
    <w:semiHidden/>
    <w:qFormat/>
    <w:rsid w:val="00FC0350"/>
    <w:rPr>
      <w:i/>
      <w:iCs/>
      <w:color w:val="4472C4" w:themeColor="accent1"/>
    </w:rPr>
  </w:style>
  <w:style w:type="paragraph" w:styleId="Zitat">
    <w:name w:val="Quote"/>
    <w:basedOn w:val="Standard"/>
    <w:next w:val="Standard"/>
    <w:link w:val="ZitatZchn"/>
    <w:uiPriority w:val="29"/>
    <w:semiHidden/>
    <w:qFormat/>
    <w:rsid w:val="00FC0350"/>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FC0350"/>
    <w:rPr>
      <w:i/>
      <w:iCs/>
      <w:color w:val="404040" w:themeColor="text1" w:themeTint="BF"/>
    </w:rPr>
  </w:style>
  <w:style w:type="paragraph" w:styleId="IntensivesZitat">
    <w:name w:val="Intense Quote"/>
    <w:basedOn w:val="Standard"/>
    <w:next w:val="Standard"/>
    <w:link w:val="IntensivesZitatZchn"/>
    <w:uiPriority w:val="30"/>
    <w:semiHidden/>
    <w:qFormat/>
    <w:rsid w:val="00FC035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FC0350"/>
    <w:rPr>
      <w:i/>
      <w:iCs/>
      <w:color w:val="4472C4" w:themeColor="accent1"/>
    </w:rPr>
  </w:style>
  <w:style w:type="character" w:styleId="SchwacherVerweis">
    <w:name w:val="Subtle Reference"/>
    <w:basedOn w:val="Absatz-Standardschriftart"/>
    <w:uiPriority w:val="31"/>
    <w:semiHidden/>
    <w:qFormat/>
    <w:rsid w:val="00FC0350"/>
    <w:rPr>
      <w:smallCaps/>
      <w:color w:val="5A5A5A" w:themeColor="text1" w:themeTint="A5"/>
    </w:rPr>
  </w:style>
  <w:style w:type="character" w:styleId="IntensiverVerweis">
    <w:name w:val="Intense Reference"/>
    <w:basedOn w:val="Absatz-Standardschriftart"/>
    <w:uiPriority w:val="32"/>
    <w:semiHidden/>
    <w:qFormat/>
    <w:rsid w:val="00FC0350"/>
    <w:rPr>
      <w:b/>
      <w:bCs/>
      <w:smallCaps/>
      <w:color w:val="4472C4" w:themeColor="accent1"/>
      <w:spacing w:val="5"/>
    </w:rPr>
  </w:style>
  <w:style w:type="character" w:styleId="Buchtitel">
    <w:name w:val="Book Title"/>
    <w:basedOn w:val="Absatz-Standardschriftart"/>
    <w:uiPriority w:val="33"/>
    <w:semiHidden/>
    <w:qFormat/>
    <w:rsid w:val="00FC0350"/>
    <w:rPr>
      <w:b/>
      <w:bCs/>
      <w:i/>
      <w:iCs/>
      <w:spacing w:val="5"/>
    </w:rPr>
  </w:style>
  <w:style w:type="paragraph" w:styleId="Listenabsatz">
    <w:name w:val="List Paragraph"/>
    <w:basedOn w:val="Standard"/>
    <w:uiPriority w:val="34"/>
    <w:qFormat/>
    <w:rsid w:val="00FC0350"/>
    <w:pPr>
      <w:ind w:left="720"/>
      <w:contextualSpacing/>
    </w:pPr>
  </w:style>
  <w:style w:type="character" w:styleId="Fett">
    <w:name w:val="Strong"/>
    <w:basedOn w:val="Absatz-Standardschriftart"/>
    <w:uiPriority w:val="22"/>
    <w:semiHidden/>
    <w:qFormat/>
    <w:rsid w:val="00FC0350"/>
    <w:rPr>
      <w:b/>
      <w:bCs/>
    </w:rPr>
  </w:style>
  <w:style w:type="numbering" w:customStyle="1" w:styleId="LLVAufzhlung">
    <w:name w:val="LLV_Aufzählung"/>
    <w:basedOn w:val="KeineListe"/>
    <w:uiPriority w:val="99"/>
    <w:rsid w:val="00FC0350"/>
    <w:pPr>
      <w:numPr>
        <w:numId w:val="1"/>
      </w:numPr>
    </w:pPr>
  </w:style>
  <w:style w:type="numbering" w:customStyle="1" w:styleId="LLVNummerierung">
    <w:name w:val="LLV_Nummerierung"/>
    <w:basedOn w:val="KeineListe"/>
    <w:uiPriority w:val="99"/>
    <w:rsid w:val="00FC0350"/>
    <w:pPr>
      <w:numPr>
        <w:numId w:val="2"/>
      </w:numPr>
    </w:pPr>
  </w:style>
  <w:style w:type="paragraph" w:customStyle="1" w:styleId="LLVAufzhlung1AltA">
    <w:name w:val="LLV_Aufzählung1 (Alt + A)"/>
    <w:basedOn w:val="Standard"/>
    <w:next w:val="Standard"/>
    <w:link w:val="LLVAufzhlung1AltAZchn"/>
    <w:qFormat/>
    <w:rsid w:val="00FC0350"/>
    <w:pPr>
      <w:numPr>
        <w:numId w:val="6"/>
      </w:numPr>
      <w:spacing w:after="140"/>
    </w:pPr>
  </w:style>
  <w:style w:type="character" w:customStyle="1" w:styleId="LLVAufzhlung1AltAZchn">
    <w:name w:val="LLV_Aufzählung1 (Alt + A) Zchn"/>
    <w:basedOn w:val="Absatz-Standardschriftart"/>
    <w:link w:val="LLVAufzhlung1AltA"/>
    <w:rsid w:val="00FC0350"/>
    <w:rPr>
      <w:sz w:val="24"/>
      <w:szCs w:val="24"/>
    </w:rPr>
  </w:style>
  <w:style w:type="paragraph" w:customStyle="1" w:styleId="LLVAufzhlung2">
    <w:name w:val="LLV_Aufzählung2"/>
    <w:basedOn w:val="Standard"/>
    <w:next w:val="Standard"/>
    <w:link w:val="LLVAufzhlung2Zchn"/>
    <w:rsid w:val="00FC0350"/>
    <w:pPr>
      <w:numPr>
        <w:ilvl w:val="1"/>
        <w:numId w:val="6"/>
      </w:numPr>
      <w:spacing w:after="140"/>
    </w:pPr>
  </w:style>
  <w:style w:type="character" w:customStyle="1" w:styleId="LLVAufzhlung2Zchn">
    <w:name w:val="LLV_Aufzählung2 Zchn"/>
    <w:basedOn w:val="Absatz-Standardschriftart"/>
    <w:link w:val="LLVAufzhlung2"/>
    <w:rsid w:val="00FC0350"/>
    <w:rPr>
      <w:sz w:val="24"/>
      <w:szCs w:val="24"/>
    </w:rPr>
  </w:style>
  <w:style w:type="paragraph" w:customStyle="1" w:styleId="LLVAufzhlung3">
    <w:name w:val="LLV_Aufzählung3"/>
    <w:basedOn w:val="Standard"/>
    <w:next w:val="Standard"/>
    <w:link w:val="LLVAufzhlung3Zchn"/>
    <w:rsid w:val="00FC0350"/>
    <w:pPr>
      <w:numPr>
        <w:ilvl w:val="2"/>
        <w:numId w:val="6"/>
      </w:numPr>
      <w:spacing w:after="140"/>
    </w:pPr>
  </w:style>
  <w:style w:type="character" w:customStyle="1" w:styleId="LLVAufzhlung3Zchn">
    <w:name w:val="LLV_Aufzählung3 Zchn"/>
    <w:basedOn w:val="Absatz-Standardschriftart"/>
    <w:link w:val="LLVAufzhlung3"/>
    <w:rsid w:val="00FC0350"/>
    <w:rPr>
      <w:sz w:val="24"/>
      <w:szCs w:val="24"/>
    </w:rPr>
  </w:style>
  <w:style w:type="paragraph" w:customStyle="1" w:styleId="LLVAufzhlung4">
    <w:name w:val="LLV_Aufzählung4"/>
    <w:basedOn w:val="Standard"/>
    <w:next w:val="Standard"/>
    <w:link w:val="LLVAufzhlung4Zchn"/>
    <w:rsid w:val="00FC0350"/>
    <w:pPr>
      <w:numPr>
        <w:ilvl w:val="3"/>
        <w:numId w:val="6"/>
      </w:numPr>
      <w:spacing w:after="140"/>
    </w:pPr>
  </w:style>
  <w:style w:type="character" w:customStyle="1" w:styleId="LLVAufzhlung4Zchn">
    <w:name w:val="LLV_Aufzählung4 Zchn"/>
    <w:basedOn w:val="Absatz-Standardschriftart"/>
    <w:link w:val="LLVAufzhlung4"/>
    <w:rsid w:val="00FC0350"/>
    <w:rPr>
      <w:sz w:val="24"/>
      <w:szCs w:val="24"/>
    </w:rPr>
  </w:style>
  <w:style w:type="paragraph" w:customStyle="1" w:styleId="LLVNumAufz1FortsetzAltF">
    <w:name w:val="LLV_NumAufz1Fortsetz (Alt + F)"/>
    <w:basedOn w:val="Standard"/>
    <w:next w:val="Standard"/>
    <w:link w:val="LLVNumAufz1FortsetzAltFZchn"/>
    <w:qFormat/>
    <w:rsid w:val="00FC0350"/>
    <w:pPr>
      <w:spacing w:after="140"/>
      <w:ind w:left="340"/>
    </w:pPr>
  </w:style>
  <w:style w:type="character" w:customStyle="1" w:styleId="LLVNumAufz1FortsetzAltFZchn">
    <w:name w:val="LLV_NumAufz1Fortsetz (Alt + F) Zchn"/>
    <w:basedOn w:val="Absatz-Standardschriftart"/>
    <w:link w:val="LLVNumAufz1FortsetzAltF"/>
    <w:rsid w:val="00FC0350"/>
    <w:rPr>
      <w:sz w:val="24"/>
      <w:szCs w:val="24"/>
    </w:rPr>
  </w:style>
  <w:style w:type="paragraph" w:customStyle="1" w:styleId="LLVNumAufz2Fortsetz">
    <w:name w:val="LLV_NumAufz2Fortsetz"/>
    <w:basedOn w:val="Standard"/>
    <w:next w:val="Standard"/>
    <w:link w:val="LLVNumAufz2FortsetzZchn"/>
    <w:rsid w:val="00FC0350"/>
    <w:pPr>
      <w:spacing w:after="140"/>
      <w:ind w:left="851"/>
    </w:pPr>
  </w:style>
  <w:style w:type="character" w:customStyle="1" w:styleId="LLVNumAufz2FortsetzZchn">
    <w:name w:val="LLV_NumAufz2Fortsetz Zchn"/>
    <w:basedOn w:val="Absatz-Standardschriftart"/>
    <w:link w:val="LLVNumAufz2Fortsetz"/>
    <w:rsid w:val="00FC0350"/>
    <w:rPr>
      <w:sz w:val="24"/>
      <w:szCs w:val="24"/>
    </w:rPr>
  </w:style>
  <w:style w:type="paragraph" w:customStyle="1" w:styleId="LLVNumAufz3Fortsetz">
    <w:name w:val="LLV_NumAufz3Fortsetz"/>
    <w:basedOn w:val="Standard"/>
    <w:next w:val="Standard"/>
    <w:link w:val="LLVNumAufz3FortsetzZchn"/>
    <w:rsid w:val="00FC0350"/>
    <w:pPr>
      <w:spacing w:after="140"/>
      <w:ind w:left="1531"/>
    </w:pPr>
  </w:style>
  <w:style w:type="character" w:customStyle="1" w:styleId="LLVNumAufz3FortsetzZchn">
    <w:name w:val="LLV_NumAufz3Fortsetz Zchn"/>
    <w:basedOn w:val="Absatz-Standardschriftart"/>
    <w:link w:val="LLVNumAufz3Fortsetz"/>
    <w:rsid w:val="00FC0350"/>
    <w:rPr>
      <w:sz w:val="24"/>
      <w:szCs w:val="24"/>
    </w:rPr>
  </w:style>
  <w:style w:type="paragraph" w:customStyle="1" w:styleId="LLVNumAufz4Fortsetz">
    <w:name w:val="LLV_NumAufz4Fortsetz"/>
    <w:basedOn w:val="Standard"/>
    <w:next w:val="Standard"/>
    <w:link w:val="LLVNumAufz4FortsetzZchn"/>
    <w:rsid w:val="00FC0350"/>
    <w:pPr>
      <w:spacing w:after="140"/>
      <w:ind w:left="2381"/>
    </w:pPr>
  </w:style>
  <w:style w:type="character" w:customStyle="1" w:styleId="LLVNumAufz4FortsetzZchn">
    <w:name w:val="LLV_NumAufz4Fortsetz Zchn"/>
    <w:basedOn w:val="Absatz-Standardschriftart"/>
    <w:link w:val="LLVNumAufz4Fortsetz"/>
    <w:rsid w:val="00FC0350"/>
    <w:rPr>
      <w:sz w:val="24"/>
      <w:szCs w:val="24"/>
    </w:rPr>
  </w:style>
  <w:style w:type="paragraph" w:customStyle="1" w:styleId="LLVNummer1AltN">
    <w:name w:val="LLV_Nummer1 (Alt + N)"/>
    <w:basedOn w:val="Standard"/>
    <w:next w:val="Standard"/>
    <w:link w:val="LLVNummer1AltNZchn"/>
    <w:qFormat/>
    <w:rsid w:val="00FC0350"/>
    <w:pPr>
      <w:numPr>
        <w:ilvl w:val="1"/>
        <w:numId w:val="11"/>
      </w:numPr>
      <w:spacing w:after="140"/>
    </w:pPr>
  </w:style>
  <w:style w:type="character" w:customStyle="1" w:styleId="LLVNummer1AltNZchn">
    <w:name w:val="LLV_Nummer1 (Alt + N) Zchn"/>
    <w:basedOn w:val="Absatz-Standardschriftart"/>
    <w:link w:val="LLVNummer1AltN"/>
    <w:rsid w:val="00FC0350"/>
    <w:rPr>
      <w:sz w:val="24"/>
      <w:szCs w:val="24"/>
    </w:rPr>
  </w:style>
  <w:style w:type="paragraph" w:customStyle="1" w:styleId="LLVNummer2">
    <w:name w:val="LLV_Nummer2"/>
    <w:basedOn w:val="Standard"/>
    <w:next w:val="Standard"/>
    <w:link w:val="LLVNummer2Zchn"/>
    <w:rsid w:val="00FC0350"/>
    <w:pPr>
      <w:numPr>
        <w:ilvl w:val="2"/>
        <w:numId w:val="11"/>
      </w:numPr>
      <w:spacing w:after="140"/>
    </w:pPr>
  </w:style>
  <w:style w:type="character" w:customStyle="1" w:styleId="LLVNummer2Zchn">
    <w:name w:val="LLV_Nummer2 Zchn"/>
    <w:basedOn w:val="Absatz-Standardschriftart"/>
    <w:link w:val="LLVNummer2"/>
    <w:rsid w:val="00FC0350"/>
    <w:rPr>
      <w:sz w:val="24"/>
      <w:szCs w:val="24"/>
    </w:rPr>
  </w:style>
  <w:style w:type="paragraph" w:customStyle="1" w:styleId="LLVNummer3">
    <w:name w:val="LLV_Nummer3"/>
    <w:basedOn w:val="Standard"/>
    <w:next w:val="Standard"/>
    <w:link w:val="LLVNummer3Zchn"/>
    <w:rsid w:val="00FC0350"/>
    <w:pPr>
      <w:numPr>
        <w:ilvl w:val="3"/>
        <w:numId w:val="11"/>
      </w:numPr>
      <w:spacing w:after="140"/>
    </w:pPr>
  </w:style>
  <w:style w:type="character" w:customStyle="1" w:styleId="LLVNummer3Zchn">
    <w:name w:val="LLV_Nummer3 Zchn"/>
    <w:basedOn w:val="Absatz-Standardschriftart"/>
    <w:link w:val="LLVNummer3"/>
    <w:rsid w:val="00FC0350"/>
    <w:rPr>
      <w:sz w:val="24"/>
      <w:szCs w:val="24"/>
    </w:rPr>
  </w:style>
  <w:style w:type="paragraph" w:customStyle="1" w:styleId="LLVNummer4">
    <w:name w:val="LLV_Nummer4"/>
    <w:basedOn w:val="Standard"/>
    <w:next w:val="Standard"/>
    <w:link w:val="LLVNummer4Zchn"/>
    <w:rsid w:val="00FC0350"/>
    <w:pPr>
      <w:numPr>
        <w:ilvl w:val="4"/>
        <w:numId w:val="11"/>
      </w:numPr>
      <w:spacing w:after="140"/>
    </w:pPr>
  </w:style>
  <w:style w:type="character" w:customStyle="1" w:styleId="LLVNummer4Zchn">
    <w:name w:val="LLV_Nummer4 Zchn"/>
    <w:basedOn w:val="Absatz-Standardschriftart"/>
    <w:link w:val="LLVNummer4"/>
    <w:rsid w:val="00FC0350"/>
    <w:rPr>
      <w:sz w:val="24"/>
      <w:szCs w:val="24"/>
    </w:rPr>
  </w:style>
  <w:style w:type="paragraph" w:customStyle="1" w:styleId="LLVStandardVorNumAltV">
    <w:name w:val="LLV_StandardVorNum (Alt + V)"/>
    <w:basedOn w:val="Standard"/>
    <w:link w:val="LLVStandardVorNumAltVZchn"/>
    <w:rsid w:val="00FC0350"/>
  </w:style>
  <w:style w:type="character" w:customStyle="1" w:styleId="LLVStandardVorNumAltVZchn">
    <w:name w:val="LLV_StandardVorNum (Alt + V) Zchn"/>
    <w:basedOn w:val="Absatz-Standardschriftart"/>
    <w:link w:val="LLVStandardVorNumAltV"/>
    <w:rsid w:val="00FC0350"/>
    <w:rPr>
      <w:sz w:val="24"/>
      <w:szCs w:val="24"/>
    </w:rPr>
  </w:style>
  <w:style w:type="paragraph" w:customStyle="1" w:styleId="LLVberschriftInsInhaltsverzeichnis">
    <w:name w:val="LLV_ÜberschriftInsInhaltsverzeichnis"/>
    <w:basedOn w:val="Standard"/>
    <w:next w:val="Standard"/>
    <w:rsid w:val="00FC0350"/>
    <w:pPr>
      <w:spacing w:after="560" w:line="360" w:lineRule="atLeast"/>
      <w:outlineLvl w:val="0"/>
    </w:pPr>
    <w:rPr>
      <w:b/>
      <w:sz w:val="32"/>
    </w:rPr>
  </w:style>
  <w:style w:type="paragraph" w:customStyle="1" w:styleId="LLVZwiTi1AltE">
    <w:name w:val="LLV_ZwiTi1 (Alt + E)"/>
    <w:next w:val="Standard"/>
    <w:link w:val="LLVZwiTi1AltEZchn"/>
    <w:rsid w:val="00FC0350"/>
    <w:pPr>
      <w:keepNext/>
      <w:keepLines/>
      <w:spacing w:after="560" w:line="360" w:lineRule="atLeast"/>
    </w:pPr>
    <w:rPr>
      <w:rFonts w:ascii="Calibri" w:eastAsia="Calibri" w:hAnsi="Calibri" w:cs="Calibri"/>
      <w:b/>
      <w:sz w:val="32"/>
      <w:szCs w:val="32"/>
    </w:rPr>
  </w:style>
  <w:style w:type="character" w:customStyle="1" w:styleId="LLVZwiTi1AltEZchn">
    <w:name w:val="LLV_ZwiTi1 (Alt + E) Zchn"/>
    <w:basedOn w:val="Absatz-Standardschriftart"/>
    <w:link w:val="LLVZwiTi1AltE"/>
    <w:rsid w:val="00FC0350"/>
    <w:rPr>
      <w:rFonts w:ascii="Calibri" w:eastAsia="Calibri" w:hAnsi="Calibri" w:cs="Calibri"/>
      <w:b/>
      <w:sz w:val="32"/>
      <w:szCs w:val="32"/>
    </w:rPr>
  </w:style>
  <w:style w:type="paragraph" w:customStyle="1" w:styleId="LLVZwiTi2AltZ">
    <w:name w:val="LLV_ZwiTi2 (Alt + Z)"/>
    <w:next w:val="Standard"/>
    <w:link w:val="LLVZwiTi2AltZZchn"/>
    <w:rsid w:val="00FC0350"/>
    <w:pPr>
      <w:keepNext/>
      <w:keepLines/>
      <w:spacing w:after="140" w:line="280" w:lineRule="atLeast"/>
    </w:pPr>
    <w:rPr>
      <w:rFonts w:ascii="Calibri" w:eastAsia="Calibri" w:hAnsi="Calibri" w:cs="Calibri"/>
      <w:b/>
      <w:sz w:val="28"/>
      <w:szCs w:val="26"/>
    </w:rPr>
  </w:style>
  <w:style w:type="character" w:customStyle="1" w:styleId="LLVZwiTi2AltZZchn">
    <w:name w:val="LLV_ZwiTi2 (Alt + Z) Zchn"/>
    <w:basedOn w:val="LLVZwiTi1AltEZchn"/>
    <w:link w:val="LLVZwiTi2AltZ"/>
    <w:rsid w:val="00FC0350"/>
    <w:rPr>
      <w:rFonts w:ascii="Calibri" w:eastAsia="Calibri" w:hAnsi="Calibri" w:cs="Calibri"/>
      <w:b/>
      <w:sz w:val="28"/>
      <w:szCs w:val="26"/>
    </w:rPr>
  </w:style>
  <w:style w:type="paragraph" w:customStyle="1" w:styleId="LLVZwiTi3AltD">
    <w:name w:val="LLV_ZwiTi3 (Alt + D)"/>
    <w:next w:val="Standard"/>
    <w:link w:val="LLVZwiTi3AltDZchn"/>
    <w:rsid w:val="00FC0350"/>
    <w:pPr>
      <w:keepNext/>
      <w:spacing w:after="0" w:line="280" w:lineRule="atLeast"/>
    </w:pPr>
    <w:rPr>
      <w:rFonts w:ascii="Calibri" w:eastAsia="Calibri" w:hAnsi="Calibri" w:cs="Calibri"/>
      <w:b/>
      <w:sz w:val="24"/>
      <w:szCs w:val="24"/>
    </w:rPr>
  </w:style>
  <w:style w:type="character" w:customStyle="1" w:styleId="LLVZwiTi3AltDZchn">
    <w:name w:val="LLV_ZwiTi3 (Alt + D) Zchn"/>
    <w:basedOn w:val="Absatz-Standardschriftart"/>
    <w:link w:val="LLVZwiTi3AltD"/>
    <w:rsid w:val="00FC0350"/>
    <w:rPr>
      <w:rFonts w:ascii="Calibri" w:eastAsia="Calibri" w:hAnsi="Calibri" w:cs="Calibri"/>
      <w:b/>
      <w:sz w:val="24"/>
      <w:szCs w:val="24"/>
    </w:rPr>
  </w:style>
  <w:style w:type="character" w:customStyle="1" w:styleId="berschrift1Zchn">
    <w:name w:val="Überschrift 1 Zchn"/>
    <w:aliases w:val="LLV_Überschrift1 (Alt + 1) Zchn"/>
    <w:basedOn w:val="Absatz-Standardschriftart"/>
    <w:link w:val="berschrift1"/>
    <w:uiPriority w:val="9"/>
    <w:rsid w:val="00FC0350"/>
    <w:rPr>
      <w:rFonts w:ascii="Calibri" w:eastAsiaTheme="majorEastAsia" w:hAnsi="Calibri" w:cs="Calibri"/>
      <w:b/>
      <w:bCs/>
      <w:sz w:val="32"/>
      <w:szCs w:val="28"/>
    </w:rPr>
  </w:style>
  <w:style w:type="character" w:customStyle="1" w:styleId="berschrift2Zchn">
    <w:name w:val="Überschrift 2 Zchn"/>
    <w:aliases w:val="LLV_Überschrift2 (Alt + 2) Zchn"/>
    <w:basedOn w:val="Absatz-Standardschriftart"/>
    <w:link w:val="berschrift2"/>
    <w:uiPriority w:val="9"/>
    <w:rsid w:val="00FC0350"/>
    <w:rPr>
      <w:rFonts w:ascii="Calibri" w:eastAsiaTheme="majorEastAsia" w:hAnsi="Calibri" w:cs="Calibri"/>
      <w:b/>
      <w:bCs/>
      <w:sz w:val="28"/>
      <w:szCs w:val="26"/>
    </w:rPr>
  </w:style>
  <w:style w:type="character" w:customStyle="1" w:styleId="berschrift3Zchn">
    <w:name w:val="Überschrift 3 Zchn"/>
    <w:aliases w:val="LLV_Überschrift3 (Alt + 3) Zchn"/>
    <w:basedOn w:val="Absatz-Standardschriftart"/>
    <w:link w:val="berschrift3"/>
    <w:uiPriority w:val="9"/>
    <w:rsid w:val="00FC0350"/>
    <w:rPr>
      <w:rFonts w:ascii="Calibri" w:eastAsiaTheme="majorEastAsia" w:hAnsi="Calibri" w:cs="Calibri"/>
      <w:b/>
      <w:bCs/>
      <w:sz w:val="24"/>
      <w:szCs w:val="24"/>
    </w:rPr>
  </w:style>
  <w:style w:type="character" w:customStyle="1" w:styleId="berschrift4Zchn">
    <w:name w:val="Überschrift 4 Zchn"/>
    <w:aliases w:val="LLV_Überschrift4 Zchn"/>
    <w:basedOn w:val="Absatz-Standardschriftart"/>
    <w:link w:val="berschrift4"/>
    <w:uiPriority w:val="9"/>
    <w:rsid w:val="00FC0350"/>
    <w:rPr>
      <w:rFonts w:ascii="Calibri" w:eastAsiaTheme="majorEastAsia" w:hAnsi="Calibri" w:cs="Calibri"/>
      <w:b/>
      <w:iCs/>
      <w:sz w:val="24"/>
      <w:szCs w:val="24"/>
    </w:rPr>
  </w:style>
  <w:style w:type="paragraph" w:styleId="Titel">
    <w:name w:val="Title"/>
    <w:aliases w:val="LLV_Titel (Alt + T)"/>
    <w:next w:val="Standard"/>
    <w:link w:val="TitelZchn"/>
    <w:uiPriority w:val="10"/>
    <w:rsid w:val="00FC0350"/>
    <w:pPr>
      <w:pBdr>
        <w:bottom w:val="single" w:sz="8" w:space="4" w:color="auto"/>
      </w:pBdr>
      <w:spacing w:after="280" w:line="240" w:lineRule="auto"/>
      <w:contextualSpacing/>
    </w:pPr>
    <w:rPr>
      <w:rFonts w:ascii="Calibri" w:eastAsiaTheme="majorEastAsia" w:hAnsi="Calibri" w:cs="Calibri"/>
      <w:b/>
      <w:spacing w:val="5"/>
      <w:kern w:val="28"/>
      <w:sz w:val="42"/>
      <w:szCs w:val="52"/>
    </w:rPr>
  </w:style>
  <w:style w:type="character" w:customStyle="1" w:styleId="TitelZchn">
    <w:name w:val="Titel Zchn"/>
    <w:aliases w:val="LLV_Titel (Alt + T) Zchn"/>
    <w:basedOn w:val="Absatz-Standardschriftart"/>
    <w:link w:val="Titel"/>
    <w:uiPriority w:val="10"/>
    <w:rsid w:val="00FC0350"/>
    <w:rPr>
      <w:rFonts w:ascii="Calibri" w:eastAsiaTheme="majorEastAsia" w:hAnsi="Calibri" w:cs="Calibri"/>
      <w:b/>
      <w:spacing w:val="5"/>
      <w:kern w:val="28"/>
      <w:sz w:val="42"/>
      <w:szCs w:val="52"/>
    </w:rPr>
  </w:style>
  <w:style w:type="paragraph" w:styleId="Beschriftung">
    <w:name w:val="caption"/>
    <w:aliases w:val="LLV_Beschriftung"/>
    <w:basedOn w:val="Standard"/>
    <w:next w:val="Standard"/>
    <w:uiPriority w:val="35"/>
    <w:unhideWhenUsed/>
    <w:rsid w:val="00FC0350"/>
    <w:pPr>
      <w:spacing w:before="140" w:line="220" w:lineRule="atLeast"/>
      <w:ind w:left="1247" w:hanging="1247"/>
    </w:pPr>
    <w:rPr>
      <w:bCs/>
      <w:sz w:val="18"/>
      <w:szCs w:val="18"/>
    </w:rPr>
  </w:style>
  <w:style w:type="paragraph" w:styleId="Abbildungsverzeichnis">
    <w:name w:val="table of figures"/>
    <w:aliases w:val="LLV_Abbildungsverzeichnis"/>
    <w:basedOn w:val="Standard"/>
    <w:next w:val="Standard"/>
    <w:uiPriority w:val="99"/>
    <w:unhideWhenUsed/>
    <w:rsid w:val="00FC0350"/>
    <w:pPr>
      <w:spacing w:after="140"/>
      <w:ind w:left="1559" w:right="425" w:hanging="1559"/>
    </w:pPr>
  </w:style>
  <w:style w:type="paragraph" w:styleId="Funotentext">
    <w:name w:val="footnote text"/>
    <w:aliases w:val="LLV_Fußnotentext"/>
    <w:basedOn w:val="Standard"/>
    <w:link w:val="FunotentextZchn"/>
    <w:uiPriority w:val="99"/>
    <w:rsid w:val="00FC0350"/>
    <w:pPr>
      <w:spacing w:after="0" w:line="220" w:lineRule="atLeast"/>
      <w:ind w:left="454" w:hanging="454"/>
    </w:pPr>
    <w:rPr>
      <w:sz w:val="18"/>
      <w:szCs w:val="20"/>
    </w:rPr>
  </w:style>
  <w:style w:type="character" w:customStyle="1" w:styleId="FunotentextZchn">
    <w:name w:val="Fußnotentext Zchn"/>
    <w:aliases w:val="LLV_Fußnotentext Zchn"/>
    <w:basedOn w:val="Absatz-Standardschriftart"/>
    <w:link w:val="Funotentext"/>
    <w:uiPriority w:val="99"/>
    <w:rsid w:val="00FC0350"/>
    <w:rPr>
      <w:sz w:val="18"/>
      <w:szCs w:val="20"/>
    </w:rPr>
  </w:style>
  <w:style w:type="paragraph" w:styleId="Fuzeile">
    <w:name w:val="footer"/>
    <w:aliases w:val="LLV_Fußzeile,FMA_Fußzeile"/>
    <w:link w:val="FuzeileZchn"/>
    <w:uiPriority w:val="99"/>
    <w:rsid w:val="00FC0350"/>
    <w:pPr>
      <w:spacing w:after="0" w:line="240" w:lineRule="auto"/>
      <w:jc w:val="right"/>
    </w:pPr>
    <w:rPr>
      <w:rFonts w:ascii="Calibri" w:eastAsia="Calibri" w:hAnsi="Calibri" w:cs="Calibri"/>
      <w:sz w:val="18"/>
      <w:szCs w:val="24"/>
    </w:rPr>
  </w:style>
  <w:style w:type="character" w:customStyle="1" w:styleId="FuzeileZchn">
    <w:name w:val="Fußzeile Zchn"/>
    <w:aliases w:val="LLV_Fußzeile Zchn,FMA_Fußzeile Zchn"/>
    <w:basedOn w:val="Absatz-Standardschriftart"/>
    <w:link w:val="Fuzeile"/>
    <w:uiPriority w:val="99"/>
    <w:rsid w:val="00FC0350"/>
    <w:rPr>
      <w:rFonts w:ascii="Calibri" w:eastAsia="Calibri" w:hAnsi="Calibri" w:cs="Calibri"/>
      <w:sz w:val="18"/>
      <w:szCs w:val="24"/>
    </w:rPr>
  </w:style>
  <w:style w:type="character" w:styleId="Hyperlink">
    <w:name w:val="Hyperlink"/>
    <w:aliases w:val="LLV_Hyperlink"/>
    <w:basedOn w:val="Absatz-Standardschriftart"/>
    <w:uiPriority w:val="99"/>
    <w:unhideWhenUsed/>
    <w:rsid w:val="00FC0350"/>
    <w:rPr>
      <w:rFonts w:ascii="Calibri" w:hAnsi="Calibri" w:cs="Calibri"/>
      <w:color w:val="0000FF"/>
      <w:u w:val="single"/>
    </w:rPr>
  </w:style>
  <w:style w:type="paragraph" w:styleId="Kopfzeile">
    <w:name w:val="header"/>
    <w:aliases w:val="LLV_Kopfzeile,FMA_Kopfzeile"/>
    <w:link w:val="KopfzeileZchn"/>
    <w:uiPriority w:val="99"/>
    <w:rsid w:val="00FC0350"/>
    <w:pPr>
      <w:spacing w:after="280" w:line="240" w:lineRule="auto"/>
    </w:pPr>
    <w:rPr>
      <w:rFonts w:ascii="Calibri" w:eastAsia="Calibri" w:hAnsi="Calibri" w:cs="Calibri"/>
      <w:sz w:val="18"/>
      <w:szCs w:val="24"/>
    </w:rPr>
  </w:style>
  <w:style w:type="character" w:customStyle="1" w:styleId="KopfzeileZchn">
    <w:name w:val="Kopfzeile Zchn"/>
    <w:aliases w:val="LLV_Kopfzeile Zchn,FMA_Kopfzeile Zchn"/>
    <w:basedOn w:val="Absatz-Standardschriftart"/>
    <w:link w:val="Kopfzeile"/>
    <w:uiPriority w:val="99"/>
    <w:rsid w:val="00FC0350"/>
    <w:rPr>
      <w:rFonts w:ascii="Calibri" w:eastAsia="Calibri" w:hAnsi="Calibri" w:cs="Calibri"/>
      <w:sz w:val="18"/>
      <w:szCs w:val="24"/>
    </w:rPr>
  </w:style>
  <w:style w:type="table" w:styleId="Tabellenraster">
    <w:name w:val="Table Grid"/>
    <w:basedOn w:val="NormaleTabelle"/>
    <w:uiPriority w:val="39"/>
    <w:rsid w:val="00855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BE6DF0"/>
    <w:rPr>
      <w:color w:val="605E5C"/>
      <w:shd w:val="clear" w:color="auto" w:fill="E1DFDD"/>
    </w:rPr>
  </w:style>
  <w:style w:type="character" w:styleId="Kommentarzeichen">
    <w:name w:val="annotation reference"/>
    <w:basedOn w:val="Absatz-Standardschriftart"/>
    <w:uiPriority w:val="99"/>
    <w:semiHidden/>
    <w:unhideWhenUsed/>
    <w:rsid w:val="00A80BA4"/>
    <w:rPr>
      <w:sz w:val="16"/>
      <w:szCs w:val="16"/>
    </w:rPr>
  </w:style>
  <w:style w:type="paragraph" w:styleId="Kommentartext">
    <w:name w:val="annotation text"/>
    <w:basedOn w:val="Standard"/>
    <w:link w:val="KommentartextZchn"/>
    <w:uiPriority w:val="99"/>
    <w:unhideWhenUsed/>
    <w:rsid w:val="00A80BA4"/>
    <w:rPr>
      <w:sz w:val="20"/>
      <w:szCs w:val="20"/>
    </w:rPr>
  </w:style>
  <w:style w:type="character" w:customStyle="1" w:styleId="KommentartextZchn">
    <w:name w:val="Kommentartext Zchn"/>
    <w:basedOn w:val="Absatz-Standardschriftart"/>
    <w:link w:val="Kommentartext"/>
    <w:uiPriority w:val="99"/>
    <w:rsid w:val="00A80BA4"/>
    <w:rPr>
      <w:sz w:val="20"/>
      <w:szCs w:val="20"/>
    </w:rPr>
  </w:style>
  <w:style w:type="paragraph" w:styleId="Kommentarthema">
    <w:name w:val="annotation subject"/>
    <w:basedOn w:val="Kommentartext"/>
    <w:next w:val="Kommentartext"/>
    <w:link w:val="KommentarthemaZchn"/>
    <w:uiPriority w:val="99"/>
    <w:semiHidden/>
    <w:unhideWhenUsed/>
    <w:rsid w:val="00A80BA4"/>
    <w:rPr>
      <w:b/>
      <w:bCs/>
    </w:rPr>
  </w:style>
  <w:style w:type="character" w:customStyle="1" w:styleId="KommentarthemaZchn">
    <w:name w:val="Kommentarthema Zchn"/>
    <w:basedOn w:val="KommentartextZchn"/>
    <w:link w:val="Kommentarthema"/>
    <w:uiPriority w:val="99"/>
    <w:semiHidden/>
    <w:rsid w:val="00A80BA4"/>
    <w:rPr>
      <w:b/>
      <w:bCs/>
      <w:sz w:val="20"/>
      <w:szCs w:val="20"/>
    </w:rPr>
  </w:style>
  <w:style w:type="character" w:styleId="Erwhnung">
    <w:name w:val="Mention"/>
    <w:basedOn w:val="Absatz-Standardschriftart"/>
    <w:uiPriority w:val="99"/>
    <w:unhideWhenUsed/>
    <w:rsid w:val="00A80BA4"/>
    <w:rPr>
      <w:color w:val="2B579A"/>
      <w:shd w:val="clear" w:color="auto" w:fill="E1DFDD"/>
    </w:rPr>
  </w:style>
  <w:style w:type="paragraph" w:customStyle="1" w:styleId="paragraph">
    <w:name w:val="paragraph"/>
    <w:basedOn w:val="Standard"/>
    <w:rsid w:val="003628F3"/>
    <w:pPr>
      <w:spacing w:before="100" w:beforeAutospacing="1" w:after="100" w:afterAutospacing="1"/>
    </w:pPr>
    <w:rPr>
      <w:rFonts w:ascii="Times New Roman" w:eastAsia="Times New Roman" w:hAnsi="Times New Roman" w:cs="Times New Roman"/>
      <w:lang w:val="de-AT" w:eastAsia="de-AT"/>
      <w14:ligatures w14:val="standardContextual"/>
    </w:rPr>
  </w:style>
  <w:style w:type="character" w:customStyle="1" w:styleId="normaltextrun">
    <w:name w:val="normaltextrun"/>
    <w:basedOn w:val="Absatz-Standardschriftart"/>
    <w:rsid w:val="003628F3"/>
  </w:style>
  <w:style w:type="character" w:customStyle="1" w:styleId="eop">
    <w:name w:val="eop"/>
    <w:basedOn w:val="Absatz-Standardschriftart"/>
    <w:rsid w:val="003628F3"/>
  </w:style>
  <w:style w:type="paragraph" w:styleId="StandardWeb">
    <w:name w:val="Normal (Web)"/>
    <w:basedOn w:val="Standard"/>
    <w:uiPriority w:val="99"/>
    <w:semiHidden/>
    <w:unhideWhenUsed/>
    <w:rsid w:val="00C62E7F"/>
    <w:pPr>
      <w:spacing w:before="100" w:beforeAutospacing="1" w:after="100" w:afterAutospacing="1"/>
    </w:pPr>
    <w:rPr>
      <w:rFonts w:ascii="Times New Roman" w:eastAsia="Times New Roman" w:hAnsi="Times New Roman" w:cs="Times New Roman"/>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867743">
      <w:bodyDiv w:val="1"/>
      <w:marLeft w:val="0"/>
      <w:marRight w:val="0"/>
      <w:marTop w:val="0"/>
      <w:marBottom w:val="0"/>
      <w:divBdr>
        <w:top w:val="none" w:sz="0" w:space="0" w:color="auto"/>
        <w:left w:val="none" w:sz="0" w:space="0" w:color="auto"/>
        <w:bottom w:val="none" w:sz="0" w:space="0" w:color="auto"/>
        <w:right w:val="none" w:sz="0" w:space="0" w:color="auto"/>
      </w:divBdr>
    </w:div>
    <w:div w:id="161940928">
      <w:bodyDiv w:val="1"/>
      <w:marLeft w:val="0"/>
      <w:marRight w:val="0"/>
      <w:marTop w:val="0"/>
      <w:marBottom w:val="0"/>
      <w:divBdr>
        <w:top w:val="none" w:sz="0" w:space="0" w:color="auto"/>
        <w:left w:val="none" w:sz="0" w:space="0" w:color="auto"/>
        <w:bottom w:val="none" w:sz="0" w:space="0" w:color="auto"/>
        <w:right w:val="none" w:sz="0" w:space="0" w:color="auto"/>
      </w:divBdr>
      <w:divsChild>
        <w:div w:id="1193422433">
          <w:marLeft w:val="1411"/>
          <w:marRight w:val="0"/>
          <w:marTop w:val="0"/>
          <w:marBottom w:val="0"/>
          <w:divBdr>
            <w:top w:val="none" w:sz="0" w:space="0" w:color="auto"/>
            <w:left w:val="none" w:sz="0" w:space="0" w:color="auto"/>
            <w:bottom w:val="none" w:sz="0" w:space="0" w:color="auto"/>
            <w:right w:val="none" w:sz="0" w:space="0" w:color="auto"/>
          </w:divBdr>
        </w:div>
        <w:div w:id="44256081">
          <w:marLeft w:val="1411"/>
          <w:marRight w:val="0"/>
          <w:marTop w:val="0"/>
          <w:marBottom w:val="0"/>
          <w:divBdr>
            <w:top w:val="none" w:sz="0" w:space="0" w:color="auto"/>
            <w:left w:val="none" w:sz="0" w:space="0" w:color="auto"/>
            <w:bottom w:val="none" w:sz="0" w:space="0" w:color="auto"/>
            <w:right w:val="none" w:sz="0" w:space="0" w:color="auto"/>
          </w:divBdr>
        </w:div>
      </w:divsChild>
    </w:div>
    <w:div w:id="832599417">
      <w:bodyDiv w:val="1"/>
      <w:marLeft w:val="0"/>
      <w:marRight w:val="0"/>
      <w:marTop w:val="0"/>
      <w:marBottom w:val="0"/>
      <w:divBdr>
        <w:top w:val="none" w:sz="0" w:space="0" w:color="auto"/>
        <w:left w:val="none" w:sz="0" w:space="0" w:color="auto"/>
        <w:bottom w:val="none" w:sz="0" w:space="0" w:color="auto"/>
        <w:right w:val="none" w:sz="0" w:space="0" w:color="auto"/>
      </w:divBdr>
    </w:div>
    <w:div w:id="901139202">
      <w:bodyDiv w:val="1"/>
      <w:marLeft w:val="0"/>
      <w:marRight w:val="0"/>
      <w:marTop w:val="0"/>
      <w:marBottom w:val="0"/>
      <w:divBdr>
        <w:top w:val="none" w:sz="0" w:space="0" w:color="auto"/>
        <w:left w:val="none" w:sz="0" w:space="0" w:color="auto"/>
        <w:bottom w:val="none" w:sz="0" w:space="0" w:color="auto"/>
        <w:right w:val="none" w:sz="0" w:space="0" w:color="auto"/>
      </w:divBdr>
    </w:div>
    <w:div w:id="1051880683">
      <w:bodyDiv w:val="1"/>
      <w:marLeft w:val="0"/>
      <w:marRight w:val="0"/>
      <w:marTop w:val="0"/>
      <w:marBottom w:val="0"/>
      <w:divBdr>
        <w:top w:val="none" w:sz="0" w:space="0" w:color="auto"/>
        <w:left w:val="none" w:sz="0" w:space="0" w:color="auto"/>
        <w:bottom w:val="none" w:sz="0" w:space="0" w:color="auto"/>
        <w:right w:val="none" w:sz="0" w:space="0" w:color="auto"/>
      </w:divBdr>
    </w:div>
    <w:div w:id="1099564399">
      <w:bodyDiv w:val="1"/>
      <w:marLeft w:val="0"/>
      <w:marRight w:val="0"/>
      <w:marTop w:val="0"/>
      <w:marBottom w:val="0"/>
      <w:divBdr>
        <w:top w:val="none" w:sz="0" w:space="0" w:color="auto"/>
        <w:left w:val="none" w:sz="0" w:space="0" w:color="auto"/>
        <w:bottom w:val="none" w:sz="0" w:space="0" w:color="auto"/>
        <w:right w:val="none" w:sz="0" w:space="0" w:color="auto"/>
      </w:divBdr>
    </w:div>
    <w:div w:id="1207375230">
      <w:bodyDiv w:val="1"/>
      <w:marLeft w:val="0"/>
      <w:marRight w:val="0"/>
      <w:marTop w:val="0"/>
      <w:marBottom w:val="0"/>
      <w:divBdr>
        <w:top w:val="none" w:sz="0" w:space="0" w:color="auto"/>
        <w:left w:val="none" w:sz="0" w:space="0" w:color="auto"/>
        <w:bottom w:val="none" w:sz="0" w:space="0" w:color="auto"/>
        <w:right w:val="none" w:sz="0" w:space="0" w:color="auto"/>
      </w:divBdr>
    </w:div>
    <w:div w:id="1271354001">
      <w:bodyDiv w:val="1"/>
      <w:marLeft w:val="0"/>
      <w:marRight w:val="0"/>
      <w:marTop w:val="0"/>
      <w:marBottom w:val="0"/>
      <w:divBdr>
        <w:top w:val="none" w:sz="0" w:space="0" w:color="auto"/>
        <w:left w:val="none" w:sz="0" w:space="0" w:color="auto"/>
        <w:bottom w:val="none" w:sz="0" w:space="0" w:color="auto"/>
        <w:right w:val="none" w:sz="0" w:space="0" w:color="auto"/>
      </w:divBdr>
    </w:div>
    <w:div w:id="1317567622">
      <w:bodyDiv w:val="1"/>
      <w:marLeft w:val="0"/>
      <w:marRight w:val="0"/>
      <w:marTop w:val="0"/>
      <w:marBottom w:val="0"/>
      <w:divBdr>
        <w:top w:val="none" w:sz="0" w:space="0" w:color="auto"/>
        <w:left w:val="none" w:sz="0" w:space="0" w:color="auto"/>
        <w:bottom w:val="none" w:sz="0" w:space="0" w:color="auto"/>
        <w:right w:val="none" w:sz="0" w:space="0" w:color="auto"/>
      </w:divBdr>
    </w:div>
    <w:div w:id="1375229410">
      <w:bodyDiv w:val="1"/>
      <w:marLeft w:val="0"/>
      <w:marRight w:val="0"/>
      <w:marTop w:val="0"/>
      <w:marBottom w:val="0"/>
      <w:divBdr>
        <w:top w:val="none" w:sz="0" w:space="0" w:color="auto"/>
        <w:left w:val="none" w:sz="0" w:space="0" w:color="auto"/>
        <w:bottom w:val="none" w:sz="0" w:space="0" w:color="auto"/>
        <w:right w:val="none" w:sz="0" w:space="0" w:color="auto"/>
      </w:divBdr>
    </w:div>
    <w:div w:id="1399670953">
      <w:bodyDiv w:val="1"/>
      <w:marLeft w:val="0"/>
      <w:marRight w:val="0"/>
      <w:marTop w:val="0"/>
      <w:marBottom w:val="0"/>
      <w:divBdr>
        <w:top w:val="none" w:sz="0" w:space="0" w:color="auto"/>
        <w:left w:val="none" w:sz="0" w:space="0" w:color="auto"/>
        <w:bottom w:val="none" w:sz="0" w:space="0" w:color="auto"/>
        <w:right w:val="none" w:sz="0" w:space="0" w:color="auto"/>
      </w:divBdr>
    </w:div>
    <w:div w:id="1426030475">
      <w:bodyDiv w:val="1"/>
      <w:marLeft w:val="0"/>
      <w:marRight w:val="0"/>
      <w:marTop w:val="0"/>
      <w:marBottom w:val="0"/>
      <w:divBdr>
        <w:top w:val="none" w:sz="0" w:space="0" w:color="auto"/>
        <w:left w:val="none" w:sz="0" w:space="0" w:color="auto"/>
        <w:bottom w:val="none" w:sz="0" w:space="0" w:color="auto"/>
        <w:right w:val="none" w:sz="0" w:space="0" w:color="auto"/>
      </w:divBdr>
    </w:div>
    <w:div w:id="1491945195">
      <w:bodyDiv w:val="1"/>
      <w:marLeft w:val="0"/>
      <w:marRight w:val="0"/>
      <w:marTop w:val="0"/>
      <w:marBottom w:val="0"/>
      <w:divBdr>
        <w:top w:val="none" w:sz="0" w:space="0" w:color="auto"/>
        <w:left w:val="none" w:sz="0" w:space="0" w:color="auto"/>
        <w:bottom w:val="none" w:sz="0" w:space="0" w:color="auto"/>
        <w:right w:val="none" w:sz="0" w:space="0" w:color="auto"/>
      </w:divBdr>
      <w:divsChild>
        <w:div w:id="949169821">
          <w:marLeft w:val="547"/>
          <w:marRight w:val="0"/>
          <w:marTop w:val="0"/>
          <w:marBottom w:val="0"/>
          <w:divBdr>
            <w:top w:val="none" w:sz="0" w:space="0" w:color="auto"/>
            <w:left w:val="none" w:sz="0" w:space="0" w:color="auto"/>
            <w:bottom w:val="none" w:sz="0" w:space="0" w:color="auto"/>
            <w:right w:val="none" w:sz="0" w:space="0" w:color="auto"/>
          </w:divBdr>
        </w:div>
        <w:div w:id="146554576">
          <w:marLeft w:val="547"/>
          <w:marRight w:val="0"/>
          <w:marTop w:val="0"/>
          <w:marBottom w:val="0"/>
          <w:divBdr>
            <w:top w:val="none" w:sz="0" w:space="0" w:color="auto"/>
            <w:left w:val="none" w:sz="0" w:space="0" w:color="auto"/>
            <w:bottom w:val="none" w:sz="0" w:space="0" w:color="auto"/>
            <w:right w:val="none" w:sz="0" w:space="0" w:color="auto"/>
          </w:divBdr>
        </w:div>
        <w:div w:id="782770728">
          <w:marLeft w:val="547"/>
          <w:marRight w:val="0"/>
          <w:marTop w:val="0"/>
          <w:marBottom w:val="0"/>
          <w:divBdr>
            <w:top w:val="none" w:sz="0" w:space="0" w:color="auto"/>
            <w:left w:val="none" w:sz="0" w:space="0" w:color="auto"/>
            <w:bottom w:val="none" w:sz="0" w:space="0" w:color="auto"/>
            <w:right w:val="none" w:sz="0" w:space="0" w:color="auto"/>
          </w:divBdr>
        </w:div>
      </w:divsChild>
    </w:div>
    <w:div w:id="1513253578">
      <w:bodyDiv w:val="1"/>
      <w:marLeft w:val="0"/>
      <w:marRight w:val="0"/>
      <w:marTop w:val="0"/>
      <w:marBottom w:val="0"/>
      <w:divBdr>
        <w:top w:val="none" w:sz="0" w:space="0" w:color="auto"/>
        <w:left w:val="none" w:sz="0" w:space="0" w:color="auto"/>
        <w:bottom w:val="none" w:sz="0" w:space="0" w:color="auto"/>
        <w:right w:val="none" w:sz="0" w:space="0" w:color="auto"/>
      </w:divBdr>
    </w:div>
    <w:div w:id="1687059107">
      <w:bodyDiv w:val="1"/>
      <w:marLeft w:val="0"/>
      <w:marRight w:val="0"/>
      <w:marTop w:val="0"/>
      <w:marBottom w:val="0"/>
      <w:divBdr>
        <w:top w:val="none" w:sz="0" w:space="0" w:color="auto"/>
        <w:left w:val="none" w:sz="0" w:space="0" w:color="auto"/>
        <w:bottom w:val="none" w:sz="0" w:space="0" w:color="auto"/>
        <w:right w:val="none" w:sz="0" w:space="0" w:color="auto"/>
      </w:divBdr>
    </w:div>
    <w:div w:id="1774938681">
      <w:bodyDiv w:val="1"/>
      <w:marLeft w:val="0"/>
      <w:marRight w:val="0"/>
      <w:marTop w:val="0"/>
      <w:marBottom w:val="0"/>
      <w:divBdr>
        <w:top w:val="none" w:sz="0" w:space="0" w:color="auto"/>
        <w:left w:val="none" w:sz="0" w:space="0" w:color="auto"/>
        <w:bottom w:val="none" w:sz="0" w:space="0" w:color="auto"/>
        <w:right w:val="none" w:sz="0" w:space="0" w:color="auto"/>
      </w:divBdr>
    </w:div>
    <w:div w:id="1876581181">
      <w:bodyDiv w:val="1"/>
      <w:marLeft w:val="0"/>
      <w:marRight w:val="0"/>
      <w:marTop w:val="0"/>
      <w:marBottom w:val="0"/>
      <w:divBdr>
        <w:top w:val="none" w:sz="0" w:space="0" w:color="auto"/>
        <w:left w:val="none" w:sz="0" w:space="0" w:color="auto"/>
        <w:bottom w:val="none" w:sz="0" w:space="0" w:color="auto"/>
        <w:right w:val="none" w:sz="0" w:space="0" w:color="auto"/>
      </w:divBdr>
    </w:div>
    <w:div w:id="1940018151">
      <w:bodyDiv w:val="1"/>
      <w:marLeft w:val="0"/>
      <w:marRight w:val="0"/>
      <w:marTop w:val="0"/>
      <w:marBottom w:val="0"/>
      <w:divBdr>
        <w:top w:val="none" w:sz="0" w:space="0" w:color="auto"/>
        <w:left w:val="none" w:sz="0" w:space="0" w:color="auto"/>
        <w:bottom w:val="none" w:sz="0" w:space="0" w:color="auto"/>
        <w:right w:val="none" w:sz="0" w:space="0" w:color="auto"/>
      </w:divBdr>
      <w:divsChild>
        <w:div w:id="1103916456">
          <w:marLeft w:val="720"/>
          <w:marRight w:val="0"/>
          <w:marTop w:val="0"/>
          <w:marBottom w:val="0"/>
          <w:divBdr>
            <w:top w:val="none" w:sz="0" w:space="0" w:color="auto"/>
            <w:left w:val="none" w:sz="0" w:space="0" w:color="auto"/>
            <w:bottom w:val="none" w:sz="0" w:space="0" w:color="auto"/>
            <w:right w:val="none" w:sz="0" w:space="0" w:color="auto"/>
          </w:divBdr>
        </w:div>
        <w:div w:id="144131638">
          <w:marLeft w:val="1699"/>
          <w:marRight w:val="0"/>
          <w:marTop w:val="0"/>
          <w:marBottom w:val="120"/>
          <w:divBdr>
            <w:top w:val="none" w:sz="0" w:space="0" w:color="auto"/>
            <w:left w:val="none" w:sz="0" w:space="0" w:color="auto"/>
            <w:bottom w:val="none" w:sz="0" w:space="0" w:color="auto"/>
            <w:right w:val="none" w:sz="0" w:space="0" w:color="auto"/>
          </w:divBdr>
        </w:div>
        <w:div w:id="14043635">
          <w:marLeft w:val="720"/>
          <w:marRight w:val="0"/>
          <w:marTop w:val="0"/>
          <w:marBottom w:val="0"/>
          <w:divBdr>
            <w:top w:val="none" w:sz="0" w:space="0" w:color="auto"/>
            <w:left w:val="none" w:sz="0" w:space="0" w:color="auto"/>
            <w:bottom w:val="none" w:sz="0" w:space="0" w:color="auto"/>
            <w:right w:val="none" w:sz="0" w:space="0" w:color="auto"/>
          </w:divBdr>
        </w:div>
        <w:div w:id="2126539864">
          <w:marLeft w:val="1699"/>
          <w:marRight w:val="0"/>
          <w:marTop w:val="0"/>
          <w:marBottom w:val="120"/>
          <w:divBdr>
            <w:top w:val="none" w:sz="0" w:space="0" w:color="auto"/>
            <w:left w:val="none" w:sz="0" w:space="0" w:color="auto"/>
            <w:bottom w:val="none" w:sz="0" w:space="0" w:color="auto"/>
            <w:right w:val="none" w:sz="0" w:space="0" w:color="auto"/>
          </w:divBdr>
        </w:div>
        <w:div w:id="561326836">
          <w:marLeft w:val="720"/>
          <w:marRight w:val="0"/>
          <w:marTop w:val="0"/>
          <w:marBottom w:val="0"/>
          <w:divBdr>
            <w:top w:val="none" w:sz="0" w:space="0" w:color="auto"/>
            <w:left w:val="none" w:sz="0" w:space="0" w:color="auto"/>
            <w:bottom w:val="none" w:sz="0" w:space="0" w:color="auto"/>
            <w:right w:val="none" w:sz="0" w:space="0" w:color="auto"/>
          </w:divBdr>
        </w:div>
      </w:divsChild>
    </w:div>
    <w:div w:id="1948539963">
      <w:bodyDiv w:val="1"/>
      <w:marLeft w:val="0"/>
      <w:marRight w:val="0"/>
      <w:marTop w:val="0"/>
      <w:marBottom w:val="0"/>
      <w:divBdr>
        <w:top w:val="none" w:sz="0" w:space="0" w:color="auto"/>
        <w:left w:val="none" w:sz="0" w:space="0" w:color="auto"/>
        <w:bottom w:val="none" w:sz="0" w:space="0" w:color="auto"/>
        <w:right w:val="none" w:sz="0" w:space="0" w:color="auto"/>
      </w:divBdr>
      <w:divsChild>
        <w:div w:id="46801668">
          <w:marLeft w:val="360"/>
          <w:marRight w:val="0"/>
          <w:marTop w:val="200"/>
          <w:marBottom w:val="0"/>
          <w:divBdr>
            <w:top w:val="none" w:sz="0" w:space="0" w:color="auto"/>
            <w:left w:val="none" w:sz="0" w:space="0" w:color="auto"/>
            <w:bottom w:val="none" w:sz="0" w:space="0" w:color="auto"/>
            <w:right w:val="none" w:sz="0" w:space="0" w:color="auto"/>
          </w:divBdr>
        </w:div>
      </w:divsChild>
    </w:div>
    <w:div w:id="2013021708">
      <w:bodyDiv w:val="1"/>
      <w:marLeft w:val="0"/>
      <w:marRight w:val="0"/>
      <w:marTop w:val="0"/>
      <w:marBottom w:val="0"/>
      <w:divBdr>
        <w:top w:val="none" w:sz="0" w:space="0" w:color="auto"/>
        <w:left w:val="none" w:sz="0" w:space="0" w:color="auto"/>
        <w:bottom w:val="none" w:sz="0" w:space="0" w:color="auto"/>
        <w:right w:val="none" w:sz="0" w:space="0" w:color="auto"/>
      </w:divBdr>
      <w:divsChild>
        <w:div w:id="1834056533">
          <w:marLeft w:val="1411"/>
          <w:marRight w:val="0"/>
          <w:marTop w:val="0"/>
          <w:marBottom w:val="0"/>
          <w:divBdr>
            <w:top w:val="none" w:sz="0" w:space="0" w:color="auto"/>
            <w:left w:val="none" w:sz="0" w:space="0" w:color="auto"/>
            <w:bottom w:val="none" w:sz="0" w:space="0" w:color="auto"/>
            <w:right w:val="none" w:sz="0" w:space="0" w:color="auto"/>
          </w:divBdr>
        </w:div>
        <w:div w:id="1143427538">
          <w:marLeft w:val="1411"/>
          <w:marRight w:val="0"/>
          <w:marTop w:val="0"/>
          <w:marBottom w:val="0"/>
          <w:divBdr>
            <w:top w:val="none" w:sz="0" w:space="0" w:color="auto"/>
            <w:left w:val="none" w:sz="0" w:space="0" w:color="auto"/>
            <w:bottom w:val="none" w:sz="0" w:space="0" w:color="auto"/>
            <w:right w:val="none" w:sz="0" w:space="0" w:color="auto"/>
          </w:divBdr>
        </w:div>
      </w:divsChild>
    </w:div>
    <w:div w:id="2017994889">
      <w:bodyDiv w:val="1"/>
      <w:marLeft w:val="0"/>
      <w:marRight w:val="0"/>
      <w:marTop w:val="0"/>
      <w:marBottom w:val="0"/>
      <w:divBdr>
        <w:top w:val="none" w:sz="0" w:space="0" w:color="auto"/>
        <w:left w:val="none" w:sz="0" w:space="0" w:color="auto"/>
        <w:bottom w:val="none" w:sz="0" w:space="0" w:color="auto"/>
        <w:right w:val="none" w:sz="0" w:space="0" w:color="auto"/>
      </w:divBdr>
    </w:div>
    <w:div w:id="2032300425">
      <w:bodyDiv w:val="1"/>
      <w:marLeft w:val="0"/>
      <w:marRight w:val="0"/>
      <w:marTop w:val="0"/>
      <w:marBottom w:val="0"/>
      <w:divBdr>
        <w:top w:val="none" w:sz="0" w:space="0" w:color="auto"/>
        <w:left w:val="none" w:sz="0" w:space="0" w:color="auto"/>
        <w:bottom w:val="none" w:sz="0" w:space="0" w:color="auto"/>
        <w:right w:val="none" w:sz="0" w:space="0" w:color="auto"/>
      </w:divBdr>
    </w:div>
    <w:div w:id="2049336027">
      <w:bodyDiv w:val="1"/>
      <w:marLeft w:val="0"/>
      <w:marRight w:val="0"/>
      <w:marTop w:val="0"/>
      <w:marBottom w:val="0"/>
      <w:divBdr>
        <w:top w:val="none" w:sz="0" w:space="0" w:color="auto"/>
        <w:left w:val="none" w:sz="0" w:space="0" w:color="auto"/>
        <w:bottom w:val="none" w:sz="0" w:space="0" w:color="auto"/>
        <w:right w:val="none" w:sz="0" w:space="0" w:color="auto"/>
      </w:divBdr>
    </w:div>
    <w:div w:id="2085568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6ED5E569D553A40AE8A0585BABBF674" ma:contentTypeVersion="17" ma:contentTypeDescription="Ein neues Dokument erstellen." ma:contentTypeScope="" ma:versionID="b61ace3ef99e63d94e3b3e6887b5bd42">
  <xsd:schema xmlns:xsd="http://www.w3.org/2001/XMLSchema" xmlns:xs="http://www.w3.org/2001/XMLSchema" xmlns:p="http://schemas.microsoft.com/office/2006/metadata/properties" xmlns:ns2="d4108fd0-bac5-48aa-9f20-39453d102dac" xmlns:ns3="2af0a221-e6e5-4f13-a0b5-c8b7582ab823" targetNamespace="http://schemas.microsoft.com/office/2006/metadata/properties" ma:root="true" ma:fieldsID="84c597a2cfa3ff60ffce58a097156890" ns2:_="" ns3:_="">
    <xsd:import namespace="d4108fd0-bac5-48aa-9f20-39453d102dac"/>
    <xsd:import namespace="2af0a221-e6e5-4f13-a0b5-c8b7582ab82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08fd0-bac5-48aa-9f20-39453d102d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e21a8b9d-66e5-401a-8893-f952419b838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0a221-e6e5-4f13-a0b5-c8b7582ab823"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0f798694-2dce-45ef-88f4-0c0001e6ef81}" ma:internalName="TaxCatchAll" ma:showField="CatchAllData" ma:web="2af0a221-e6e5-4f13-a0b5-c8b7582ab8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4108fd0-bac5-48aa-9f20-39453d102dac">
      <Terms xmlns="http://schemas.microsoft.com/office/infopath/2007/PartnerControls"/>
    </lcf76f155ced4ddcb4097134ff3c332f>
    <TaxCatchAll xmlns="2af0a221-e6e5-4f13-a0b5-c8b7582ab823" xsi:nil="true"/>
  </documentManagement>
</p:properties>
</file>

<file path=customXml/itemProps1.xml><?xml version="1.0" encoding="utf-8"?>
<ds:datastoreItem xmlns:ds="http://schemas.openxmlformats.org/officeDocument/2006/customXml" ds:itemID="{D813BF97-DA71-4BF3-A2D1-9E47656D34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108fd0-bac5-48aa-9f20-39453d102dac"/>
    <ds:schemaRef ds:uri="2af0a221-e6e5-4f13-a0b5-c8b7582ab8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D40FD4-4FD1-4276-84A1-4BBDE618968B}">
  <ds:schemaRefs>
    <ds:schemaRef ds:uri="http://schemas.microsoft.com/sharepoint/v3/contenttype/forms"/>
  </ds:schemaRefs>
</ds:datastoreItem>
</file>

<file path=customXml/itemProps3.xml><?xml version="1.0" encoding="utf-8"?>
<ds:datastoreItem xmlns:ds="http://schemas.openxmlformats.org/officeDocument/2006/customXml" ds:itemID="{09D792A3-147F-493A-A259-BD115B2B8C94}">
  <ds:schemaRefs>
    <ds:schemaRef ds:uri="http://purl.org/dc/terms/"/>
    <ds:schemaRef ds:uri="d4108fd0-bac5-48aa-9f20-39453d102dac"/>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2af0a221-e6e5-4f13-a0b5-c8b7582ab82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830</Words>
  <Characters>5229</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LLV</Company>
  <LinksUpToDate>false</LinksUpToDate>
  <CharactersWithSpaces>6047</CharactersWithSpaces>
  <SharedDoc>false</SharedDoc>
  <HLinks>
    <vt:vector size="6" baseType="variant">
      <vt:variant>
        <vt:i4>6750223</vt:i4>
      </vt:variant>
      <vt:variant>
        <vt:i4>0</vt:i4>
      </vt:variant>
      <vt:variant>
        <vt:i4>0</vt:i4>
      </vt:variant>
      <vt:variant>
        <vt:i4>5</vt:i4>
      </vt:variant>
      <vt:variant>
        <vt:lpwstr>mailto:info@aiba.li.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Marxer Martin</dc:creator>
  <cp:keywords/>
  <dc:description/>
  <cp:lastModifiedBy>Dr. Peter Sommerauer</cp:lastModifiedBy>
  <cp:revision>4</cp:revision>
  <dcterms:created xsi:type="dcterms:W3CDTF">2024-01-30T08:48:00Z</dcterms:created>
  <dcterms:modified xsi:type="dcterms:W3CDTF">2024-01-30T14:38:00Z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0x01010026ED5E569D553A40AE8A0585BABBF674</vt:lpwstr>
  </property>
  <property fmtid="{D5CDD505-2E9C-101B-9397-08002B2CF9AE}" pid="3" name="MediaServiceImageTags">
    <vt:lpwstr/>
  </property>
</Properties>
</file>